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ED" w:rsidRPr="00275297" w:rsidRDefault="00D93628" w:rsidP="00D93628">
      <w:pPr>
        <w:jc w:val="center"/>
        <w:rPr>
          <w:rFonts w:asciiTheme="minorBidi" w:hAnsiTheme="minorBidi"/>
          <w:b/>
          <w:bCs/>
          <w:sz w:val="28"/>
          <w:szCs w:val="28"/>
        </w:rPr>
      </w:pPr>
      <w:r w:rsidRPr="00275297">
        <w:rPr>
          <w:rFonts w:asciiTheme="minorBidi" w:hAnsiTheme="minorBidi"/>
          <w:b/>
          <w:bCs/>
          <w:sz w:val="28"/>
          <w:szCs w:val="28"/>
        </w:rPr>
        <w:t>Bioinformatics Post-Doc Position at the group of Prof. Tali Haran, Department of Biology, Technion, Haifa, Israel</w:t>
      </w:r>
    </w:p>
    <w:p w:rsidR="00D93628" w:rsidRDefault="00D93628">
      <w:pPr>
        <w:rPr>
          <w:rFonts w:asciiTheme="minorBidi" w:hAnsiTheme="minorBidi"/>
          <w:sz w:val="28"/>
          <w:szCs w:val="28"/>
        </w:rPr>
      </w:pPr>
    </w:p>
    <w:p w:rsidR="00275297" w:rsidRDefault="00275297" w:rsidP="006C4714">
      <w:pPr>
        <w:jc w:val="both"/>
        <w:rPr>
          <w:rFonts w:asciiTheme="minorBidi" w:hAnsiTheme="minorBidi"/>
          <w:szCs w:val="24"/>
        </w:rPr>
      </w:pPr>
      <w:r w:rsidRPr="00275297">
        <w:rPr>
          <w:rFonts w:asciiTheme="minorBidi" w:hAnsiTheme="minorBidi"/>
          <w:szCs w:val="24"/>
        </w:rPr>
        <w:t>We are loo</w:t>
      </w:r>
      <w:r>
        <w:rPr>
          <w:rFonts w:asciiTheme="minorBidi" w:hAnsiTheme="minorBidi"/>
          <w:szCs w:val="24"/>
        </w:rPr>
        <w:t xml:space="preserve">king for an </w:t>
      </w:r>
      <w:r w:rsidRPr="00275297">
        <w:rPr>
          <w:rFonts w:asciiTheme="minorBidi" w:hAnsiTheme="minorBidi"/>
          <w:b/>
          <w:bCs/>
          <w:szCs w:val="24"/>
        </w:rPr>
        <w:t>independent</w:t>
      </w:r>
      <w:r>
        <w:rPr>
          <w:rFonts w:asciiTheme="minorBidi" w:hAnsiTheme="minorBidi"/>
          <w:szCs w:val="24"/>
        </w:rPr>
        <w:t xml:space="preserve">, motivated, diligent, and dedicated postdoctoral researcher in </w:t>
      </w:r>
      <w:r w:rsidRPr="00275297">
        <w:rPr>
          <w:rFonts w:asciiTheme="minorBidi" w:hAnsiTheme="minorBidi"/>
          <w:b/>
          <w:bCs/>
          <w:szCs w:val="24"/>
        </w:rPr>
        <w:t>bioinformatics</w:t>
      </w:r>
      <w:r>
        <w:rPr>
          <w:rFonts w:asciiTheme="minorBidi" w:hAnsiTheme="minorBidi"/>
          <w:szCs w:val="24"/>
        </w:rPr>
        <w:t xml:space="preserve"> to assess</w:t>
      </w:r>
      <w:r w:rsidR="00E94B6D">
        <w:rPr>
          <w:rFonts w:asciiTheme="minorBidi" w:hAnsiTheme="minorBidi"/>
          <w:szCs w:val="24"/>
        </w:rPr>
        <w:t xml:space="preserve"> whether cancer-associated mutations occur in transcription factor binding sites, from analysis of whole genome sequencing of cancer </w:t>
      </w:r>
      <w:r w:rsidR="00F972B3">
        <w:rPr>
          <w:rFonts w:asciiTheme="minorBidi" w:hAnsiTheme="minorBidi"/>
          <w:szCs w:val="24"/>
        </w:rPr>
        <w:t>cohorts</w:t>
      </w:r>
      <w:r w:rsidR="00517DF9">
        <w:rPr>
          <w:rFonts w:asciiTheme="minorBidi" w:hAnsiTheme="minorBidi"/>
          <w:szCs w:val="24"/>
        </w:rPr>
        <w:t xml:space="preserve"> and comparison to genomes of healthy individuals</w:t>
      </w:r>
      <w:r w:rsidR="00053767">
        <w:rPr>
          <w:rFonts w:asciiTheme="minorBidi" w:hAnsiTheme="minorBidi"/>
          <w:szCs w:val="24"/>
        </w:rPr>
        <w:t>.</w:t>
      </w:r>
    </w:p>
    <w:p w:rsidR="00053767" w:rsidRDefault="00053767" w:rsidP="006C4714">
      <w:pPr>
        <w:jc w:val="both"/>
        <w:rPr>
          <w:rFonts w:asciiTheme="minorBidi" w:hAnsiTheme="minorBidi"/>
          <w:szCs w:val="24"/>
        </w:rPr>
      </w:pPr>
    </w:p>
    <w:p w:rsidR="00053767" w:rsidRDefault="00053767" w:rsidP="006C4714">
      <w:pPr>
        <w:jc w:val="both"/>
        <w:rPr>
          <w:rFonts w:asciiTheme="minorBidi" w:hAnsiTheme="minorBidi"/>
          <w:szCs w:val="24"/>
        </w:rPr>
      </w:pPr>
      <w:r w:rsidRPr="00053767">
        <w:rPr>
          <w:rFonts w:asciiTheme="minorBidi" w:hAnsiTheme="minorBidi"/>
          <w:b/>
          <w:bCs/>
          <w:szCs w:val="24"/>
        </w:rPr>
        <w:t>Our group:</w:t>
      </w:r>
      <w:r>
        <w:rPr>
          <w:rFonts w:asciiTheme="minorBidi" w:hAnsiTheme="minorBidi"/>
          <w:szCs w:val="24"/>
        </w:rPr>
        <w:t xml:space="preserve"> The focus of the group is on the study of the interactions between sequence-specific transcription factors and their DNA binding sites. More specifically we ask how the structural properties of the DNA double helix contributes to the recognition of particular sites by regulatory proteins (termed “indirect-readout”), and how it contributes to transactivation from adjacent genes.</w:t>
      </w:r>
    </w:p>
    <w:p w:rsidR="00206C11" w:rsidRDefault="00206C11" w:rsidP="006C4714">
      <w:pPr>
        <w:jc w:val="both"/>
        <w:rPr>
          <w:rFonts w:asciiTheme="minorBidi" w:hAnsiTheme="minorBidi"/>
          <w:szCs w:val="24"/>
        </w:rPr>
      </w:pPr>
    </w:p>
    <w:p w:rsidR="00206C11" w:rsidRDefault="00206C11" w:rsidP="00206C11">
      <w:pPr>
        <w:jc w:val="both"/>
        <w:rPr>
          <w:rFonts w:asciiTheme="minorBidi" w:hAnsiTheme="minorBidi"/>
          <w:szCs w:val="24"/>
        </w:rPr>
      </w:pPr>
      <w:r w:rsidRPr="00217128">
        <w:rPr>
          <w:rFonts w:asciiTheme="minorBidi" w:hAnsiTheme="minorBidi"/>
          <w:b/>
          <w:bCs/>
          <w:szCs w:val="24"/>
        </w:rPr>
        <w:t>Qualification:</w:t>
      </w:r>
      <w:r>
        <w:rPr>
          <w:rFonts w:asciiTheme="minorBidi" w:hAnsiTheme="minorBidi"/>
          <w:szCs w:val="24"/>
        </w:rPr>
        <w:t xml:space="preserve"> The ideal candidate would have a Ph.D. in bioinformatics, computer science, or genomics. The candidate should have a strong analytical, statistical, quantitative background, and be versed in computing and scripting </w:t>
      </w:r>
      <w:r w:rsidRPr="00206C11">
        <w:rPr>
          <w:rFonts w:asciiTheme="minorBidi" w:hAnsiTheme="minorBidi"/>
          <w:szCs w:val="24"/>
        </w:rPr>
        <w:t xml:space="preserve">(e.g., experience and knowledge in tools like Linux clusters, R, </w:t>
      </w:r>
      <w:proofErr w:type="spellStart"/>
      <w:r w:rsidRPr="00206C11">
        <w:rPr>
          <w:rFonts w:asciiTheme="minorBidi" w:hAnsiTheme="minorBidi"/>
          <w:szCs w:val="24"/>
        </w:rPr>
        <w:t>Matlab</w:t>
      </w:r>
      <w:proofErr w:type="spellEnd"/>
      <w:r w:rsidRPr="00206C11">
        <w:rPr>
          <w:rFonts w:asciiTheme="minorBidi" w:hAnsiTheme="minorBidi"/>
          <w:szCs w:val="24"/>
        </w:rPr>
        <w:t xml:space="preserve">, </w:t>
      </w:r>
      <w:proofErr w:type="spellStart"/>
      <w:r w:rsidRPr="00206C11">
        <w:rPr>
          <w:rFonts w:asciiTheme="minorBidi" w:hAnsiTheme="minorBidi"/>
          <w:szCs w:val="24"/>
        </w:rPr>
        <w:t>perl</w:t>
      </w:r>
      <w:proofErr w:type="spellEnd"/>
      <w:r w:rsidRPr="00206C11">
        <w:rPr>
          <w:rFonts w:asciiTheme="minorBidi" w:hAnsiTheme="minorBidi"/>
          <w:szCs w:val="24"/>
        </w:rPr>
        <w:t xml:space="preserve">, </w:t>
      </w:r>
      <w:r>
        <w:rPr>
          <w:rFonts w:asciiTheme="minorBidi" w:hAnsiTheme="minorBidi"/>
          <w:szCs w:val="24"/>
        </w:rPr>
        <w:t xml:space="preserve">java, </w:t>
      </w:r>
      <w:r w:rsidR="00550ED4">
        <w:rPr>
          <w:rFonts w:asciiTheme="minorBidi" w:hAnsiTheme="minorBidi"/>
          <w:szCs w:val="24"/>
        </w:rPr>
        <w:t>python, etc.), in addition to creativity, enthusiasm, and the ability to work independently.</w:t>
      </w:r>
    </w:p>
    <w:p w:rsidR="00C957C6" w:rsidRDefault="00C957C6" w:rsidP="00206C11">
      <w:pPr>
        <w:jc w:val="both"/>
        <w:rPr>
          <w:rFonts w:asciiTheme="minorBidi" w:hAnsiTheme="minorBidi"/>
          <w:szCs w:val="24"/>
        </w:rPr>
      </w:pPr>
    </w:p>
    <w:p w:rsidR="00C957C6" w:rsidRDefault="00C957C6" w:rsidP="00C957C6">
      <w:pPr>
        <w:jc w:val="both"/>
        <w:rPr>
          <w:rFonts w:asciiTheme="minorBidi" w:hAnsiTheme="minorBidi"/>
          <w:szCs w:val="24"/>
        </w:rPr>
      </w:pPr>
      <w:r w:rsidRPr="00C957C6">
        <w:rPr>
          <w:rFonts w:asciiTheme="minorBidi" w:hAnsiTheme="minorBidi"/>
          <w:b/>
          <w:bCs/>
          <w:szCs w:val="24"/>
        </w:rPr>
        <w:t>Contract:</w:t>
      </w:r>
      <w:r w:rsidRPr="00C957C6">
        <w:rPr>
          <w:rFonts w:asciiTheme="minorBidi" w:hAnsiTheme="minorBidi"/>
          <w:szCs w:val="24"/>
        </w:rPr>
        <w:t xml:space="preserve"> Full-time position for 12 months wi</w:t>
      </w:r>
      <w:r>
        <w:rPr>
          <w:rFonts w:asciiTheme="minorBidi" w:hAnsiTheme="minorBidi"/>
          <w:szCs w:val="24"/>
        </w:rPr>
        <w:t>th the possibility of extension up to 3 years.</w:t>
      </w:r>
    </w:p>
    <w:p w:rsidR="00C957C6" w:rsidRPr="00C957C6" w:rsidRDefault="00C957C6" w:rsidP="00C957C6">
      <w:pPr>
        <w:jc w:val="both"/>
        <w:rPr>
          <w:rFonts w:asciiTheme="minorBidi" w:hAnsiTheme="minorBidi"/>
          <w:szCs w:val="24"/>
        </w:rPr>
      </w:pPr>
    </w:p>
    <w:p w:rsidR="00C957C6" w:rsidRPr="00275297" w:rsidRDefault="00C957C6" w:rsidP="00CA352F">
      <w:pPr>
        <w:jc w:val="both"/>
        <w:rPr>
          <w:rFonts w:asciiTheme="minorBidi" w:hAnsiTheme="minorBidi"/>
          <w:szCs w:val="24"/>
        </w:rPr>
      </w:pPr>
      <w:r w:rsidRPr="00C957C6">
        <w:rPr>
          <w:rFonts w:asciiTheme="minorBidi" w:hAnsiTheme="minorBidi"/>
          <w:b/>
          <w:bCs/>
          <w:szCs w:val="24"/>
        </w:rPr>
        <w:t>To apply:</w:t>
      </w:r>
      <w:r w:rsidRPr="00C957C6">
        <w:rPr>
          <w:rFonts w:asciiTheme="minorBidi" w:hAnsiTheme="minorBidi"/>
          <w:szCs w:val="24"/>
        </w:rPr>
        <w:t xml:space="preserve"> Please send a CV and the contact information for 2-3 referees by email to</w:t>
      </w:r>
      <w:r w:rsidR="004C5C02">
        <w:rPr>
          <w:rFonts w:asciiTheme="minorBidi" w:hAnsiTheme="minorBidi"/>
          <w:szCs w:val="24"/>
        </w:rPr>
        <w:t xml:space="preserve"> Prof. Tali Haran: </w:t>
      </w:r>
      <w:r>
        <w:rPr>
          <w:rFonts w:asciiTheme="minorBidi" w:hAnsiTheme="minorBidi"/>
          <w:szCs w:val="24"/>
        </w:rPr>
        <w:t xml:space="preserve"> bitali@tx.technion.ac.il</w:t>
      </w:r>
      <w:bookmarkStart w:id="0" w:name="_GoBack"/>
      <w:bookmarkEnd w:id="0"/>
    </w:p>
    <w:sectPr w:rsidR="00C957C6" w:rsidRPr="00275297" w:rsidSect="006C24A5">
      <w:headerReference w:type="even" r:id="rId7"/>
      <w:headerReference w:type="default" r:id="rId8"/>
      <w:footerReference w:type="even" r:id="rId9"/>
      <w:footerReference w:type="default" r:id="rId10"/>
      <w:headerReference w:type="first" r:id="rId11"/>
      <w:footerReference w:type="first" r:id="rId12"/>
      <w:pgSz w:w="11907" w:h="16840" w:code="9"/>
      <w:pgMar w:top="1985" w:right="1418" w:bottom="1418" w:left="1418"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F1C" w:rsidRDefault="00A23F1C" w:rsidP="006C24A5">
      <w:pPr>
        <w:spacing w:after="0" w:line="240" w:lineRule="auto"/>
      </w:pPr>
      <w:r>
        <w:separator/>
      </w:r>
    </w:p>
  </w:endnote>
  <w:endnote w:type="continuationSeparator" w:id="0">
    <w:p w:rsidR="00A23F1C" w:rsidRDefault="00A23F1C" w:rsidP="006C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A5" w:rsidRDefault="006C2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A5" w:rsidRDefault="006C24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A5" w:rsidRDefault="006C2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F1C" w:rsidRDefault="00A23F1C" w:rsidP="006C24A5">
      <w:pPr>
        <w:spacing w:after="0" w:line="240" w:lineRule="auto"/>
      </w:pPr>
      <w:r>
        <w:separator/>
      </w:r>
    </w:p>
  </w:footnote>
  <w:footnote w:type="continuationSeparator" w:id="0">
    <w:p w:rsidR="00A23F1C" w:rsidRDefault="00A23F1C" w:rsidP="006C2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A5" w:rsidRDefault="006C24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A5" w:rsidRDefault="006C24A5">
    <w:pPr>
      <w:pStyle w:val="Header"/>
    </w:pPr>
    <w:r>
      <w:rPr>
        <w:noProof/>
        <w:lang w:bidi="he-IL"/>
      </w:rPr>
      <w:drawing>
        <wp:anchor distT="0" distB="0" distL="114300" distR="114300" simplePos="0" relativeHeight="251660288" behindDoc="0" locked="0" layoutInCell="1" allowOverlap="1" wp14:anchorId="62DDCEFE" wp14:editId="725AC129">
          <wp:simplePos x="0" y="0"/>
          <wp:positionH relativeFrom="column">
            <wp:posOffset>151131</wp:posOffset>
          </wp:positionH>
          <wp:positionV relativeFrom="paragraph">
            <wp:posOffset>71120</wp:posOffset>
          </wp:positionV>
          <wp:extent cx="2401528"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686" cy="9625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4A5">
      <w:rPr>
        <w:noProof/>
        <w:lang w:bidi="he-IL"/>
      </w:rPr>
      <w:drawing>
        <wp:anchor distT="0" distB="0" distL="114300" distR="114300" simplePos="0" relativeHeight="251662336" behindDoc="0" locked="0" layoutInCell="1" allowOverlap="1" wp14:anchorId="55184B3B" wp14:editId="200B0C26">
          <wp:simplePos x="0" y="0"/>
          <wp:positionH relativeFrom="column">
            <wp:posOffset>3023660</wp:posOffset>
          </wp:positionH>
          <wp:positionV relativeFrom="paragraph">
            <wp:posOffset>71120</wp:posOffset>
          </wp:positionV>
          <wp:extent cx="2530050" cy="958763"/>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BEBA8EAE-BF5A-486C-A8C5-ECC9F3942E4B}">
                        <a14:imgProps xmlns:a14="http://schemas.microsoft.com/office/drawing/2010/main">
                          <a14:imgLayer r:embed="rId3">
                            <a14:imgEffect>
                              <a14:sharpenSoften amount="25000"/>
                            </a14:imgEffect>
                            <a14:imgEffect>
                              <a14:brightnessContrast contrast="30000"/>
                            </a14:imgEffect>
                          </a14:imgLayer>
                        </a14:imgProps>
                      </a:ext>
                    </a:extLst>
                  </a:blip>
                  <a:stretch>
                    <a:fillRect/>
                  </a:stretch>
                </pic:blipFill>
                <pic:spPr>
                  <a:xfrm>
                    <a:off x="0" y="0"/>
                    <a:ext cx="2532138" cy="95955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A5" w:rsidRDefault="006C24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A5"/>
    <w:rsid w:val="000043BD"/>
    <w:rsid w:val="000374F0"/>
    <w:rsid w:val="00053767"/>
    <w:rsid w:val="00053E3B"/>
    <w:rsid w:val="0005793A"/>
    <w:rsid w:val="0008506B"/>
    <w:rsid w:val="000A436D"/>
    <w:rsid w:val="000B3E25"/>
    <w:rsid w:val="000C15A6"/>
    <w:rsid w:val="000C234E"/>
    <w:rsid w:val="000D01E8"/>
    <w:rsid w:val="000D1671"/>
    <w:rsid w:val="000D1B51"/>
    <w:rsid w:val="000D66EA"/>
    <w:rsid w:val="000E07C9"/>
    <w:rsid w:val="000E0B1D"/>
    <w:rsid w:val="000E332C"/>
    <w:rsid w:val="000E3A9D"/>
    <w:rsid w:val="000F0A75"/>
    <w:rsid w:val="00120727"/>
    <w:rsid w:val="00122FD3"/>
    <w:rsid w:val="0012454D"/>
    <w:rsid w:val="00130E7A"/>
    <w:rsid w:val="001410E8"/>
    <w:rsid w:val="001533B4"/>
    <w:rsid w:val="00164294"/>
    <w:rsid w:val="00164372"/>
    <w:rsid w:val="0017020C"/>
    <w:rsid w:val="00181BED"/>
    <w:rsid w:val="00186949"/>
    <w:rsid w:val="001A392D"/>
    <w:rsid w:val="001B123A"/>
    <w:rsid w:val="001B27CC"/>
    <w:rsid w:val="001B2ACE"/>
    <w:rsid w:val="001C01FB"/>
    <w:rsid w:val="001C6B6E"/>
    <w:rsid w:val="001D0B50"/>
    <w:rsid w:val="00200A38"/>
    <w:rsid w:val="00202C30"/>
    <w:rsid w:val="00206C11"/>
    <w:rsid w:val="00210084"/>
    <w:rsid w:val="00217128"/>
    <w:rsid w:val="002508D6"/>
    <w:rsid w:val="00251AC3"/>
    <w:rsid w:val="002524AA"/>
    <w:rsid w:val="002648BD"/>
    <w:rsid w:val="00274E38"/>
    <w:rsid w:val="00275297"/>
    <w:rsid w:val="0028233C"/>
    <w:rsid w:val="0029370D"/>
    <w:rsid w:val="00297B6B"/>
    <w:rsid w:val="002A3764"/>
    <w:rsid w:val="002C2F4A"/>
    <w:rsid w:val="002C3325"/>
    <w:rsid w:val="002D22D3"/>
    <w:rsid w:val="002D251B"/>
    <w:rsid w:val="002D3311"/>
    <w:rsid w:val="002E0B53"/>
    <w:rsid w:val="002E1DB0"/>
    <w:rsid w:val="002E245F"/>
    <w:rsid w:val="002F5C94"/>
    <w:rsid w:val="00305655"/>
    <w:rsid w:val="0032348F"/>
    <w:rsid w:val="00323EEB"/>
    <w:rsid w:val="003271B0"/>
    <w:rsid w:val="0033082A"/>
    <w:rsid w:val="00345C84"/>
    <w:rsid w:val="00352E3E"/>
    <w:rsid w:val="00352EE6"/>
    <w:rsid w:val="00356ECB"/>
    <w:rsid w:val="003571C5"/>
    <w:rsid w:val="003779CB"/>
    <w:rsid w:val="003912D9"/>
    <w:rsid w:val="00395E91"/>
    <w:rsid w:val="0039609D"/>
    <w:rsid w:val="003A28C3"/>
    <w:rsid w:val="003B013A"/>
    <w:rsid w:val="003B3C43"/>
    <w:rsid w:val="003B58A4"/>
    <w:rsid w:val="003B5AEE"/>
    <w:rsid w:val="003D1984"/>
    <w:rsid w:val="003D7BD3"/>
    <w:rsid w:val="003E1AD9"/>
    <w:rsid w:val="003E79E8"/>
    <w:rsid w:val="003F4600"/>
    <w:rsid w:val="003F5A7D"/>
    <w:rsid w:val="00404E19"/>
    <w:rsid w:val="004146A0"/>
    <w:rsid w:val="00415C70"/>
    <w:rsid w:val="004201CA"/>
    <w:rsid w:val="00420D28"/>
    <w:rsid w:val="00434E7A"/>
    <w:rsid w:val="00477E90"/>
    <w:rsid w:val="00491627"/>
    <w:rsid w:val="00496BED"/>
    <w:rsid w:val="004A77D9"/>
    <w:rsid w:val="004C5C02"/>
    <w:rsid w:val="004D4CE2"/>
    <w:rsid w:val="004F1BB5"/>
    <w:rsid w:val="004F7DB7"/>
    <w:rsid w:val="00506AE7"/>
    <w:rsid w:val="00517DF9"/>
    <w:rsid w:val="005220B5"/>
    <w:rsid w:val="00522E96"/>
    <w:rsid w:val="00525AFF"/>
    <w:rsid w:val="00535ED2"/>
    <w:rsid w:val="0054555E"/>
    <w:rsid w:val="00550D87"/>
    <w:rsid w:val="00550ED4"/>
    <w:rsid w:val="00554F08"/>
    <w:rsid w:val="0055668C"/>
    <w:rsid w:val="0057145B"/>
    <w:rsid w:val="0057430C"/>
    <w:rsid w:val="00580942"/>
    <w:rsid w:val="005A2548"/>
    <w:rsid w:val="005B5EB3"/>
    <w:rsid w:val="005D446E"/>
    <w:rsid w:val="00602433"/>
    <w:rsid w:val="0062311E"/>
    <w:rsid w:val="00641877"/>
    <w:rsid w:val="00641BE0"/>
    <w:rsid w:val="006425E2"/>
    <w:rsid w:val="006568F7"/>
    <w:rsid w:val="00663D3A"/>
    <w:rsid w:val="006647F3"/>
    <w:rsid w:val="00664EC8"/>
    <w:rsid w:val="006655B0"/>
    <w:rsid w:val="00682314"/>
    <w:rsid w:val="00683F25"/>
    <w:rsid w:val="00690A57"/>
    <w:rsid w:val="006A06B7"/>
    <w:rsid w:val="006C24A5"/>
    <w:rsid w:val="006C4714"/>
    <w:rsid w:val="006D2910"/>
    <w:rsid w:val="006D361D"/>
    <w:rsid w:val="006D405E"/>
    <w:rsid w:val="006E179D"/>
    <w:rsid w:val="006E1C8D"/>
    <w:rsid w:val="006F3952"/>
    <w:rsid w:val="006F6152"/>
    <w:rsid w:val="00705C95"/>
    <w:rsid w:val="00706D36"/>
    <w:rsid w:val="00707799"/>
    <w:rsid w:val="00733AA7"/>
    <w:rsid w:val="00741C55"/>
    <w:rsid w:val="007464B9"/>
    <w:rsid w:val="00747976"/>
    <w:rsid w:val="00750B20"/>
    <w:rsid w:val="007831B5"/>
    <w:rsid w:val="00786B15"/>
    <w:rsid w:val="00791FED"/>
    <w:rsid w:val="007A57C9"/>
    <w:rsid w:val="007B0E89"/>
    <w:rsid w:val="007B36FD"/>
    <w:rsid w:val="007D019B"/>
    <w:rsid w:val="007D04A8"/>
    <w:rsid w:val="007F3302"/>
    <w:rsid w:val="007F797F"/>
    <w:rsid w:val="00821869"/>
    <w:rsid w:val="00825C7E"/>
    <w:rsid w:val="00826DF9"/>
    <w:rsid w:val="00831C78"/>
    <w:rsid w:val="008510B8"/>
    <w:rsid w:val="008638AF"/>
    <w:rsid w:val="0086539E"/>
    <w:rsid w:val="0087608C"/>
    <w:rsid w:val="0088663F"/>
    <w:rsid w:val="00896423"/>
    <w:rsid w:val="008976D2"/>
    <w:rsid w:val="008A1FA8"/>
    <w:rsid w:val="008A7496"/>
    <w:rsid w:val="008B1802"/>
    <w:rsid w:val="008B2A89"/>
    <w:rsid w:val="008B3967"/>
    <w:rsid w:val="008B7273"/>
    <w:rsid w:val="008C216F"/>
    <w:rsid w:val="008C35EC"/>
    <w:rsid w:val="008C4786"/>
    <w:rsid w:val="008C5CE6"/>
    <w:rsid w:val="009036A3"/>
    <w:rsid w:val="00906AAF"/>
    <w:rsid w:val="00921A5E"/>
    <w:rsid w:val="009231CC"/>
    <w:rsid w:val="0095129B"/>
    <w:rsid w:val="0097106D"/>
    <w:rsid w:val="009750AC"/>
    <w:rsid w:val="009A26E9"/>
    <w:rsid w:val="009A3600"/>
    <w:rsid w:val="009B685E"/>
    <w:rsid w:val="009E5F04"/>
    <w:rsid w:val="009F6254"/>
    <w:rsid w:val="009F7C9D"/>
    <w:rsid w:val="00A23F1C"/>
    <w:rsid w:val="00A246C2"/>
    <w:rsid w:val="00A50B45"/>
    <w:rsid w:val="00A637DC"/>
    <w:rsid w:val="00A707D6"/>
    <w:rsid w:val="00A75EA4"/>
    <w:rsid w:val="00A84525"/>
    <w:rsid w:val="00A85461"/>
    <w:rsid w:val="00A90DDE"/>
    <w:rsid w:val="00AB0906"/>
    <w:rsid w:val="00AC3546"/>
    <w:rsid w:val="00AD3BE4"/>
    <w:rsid w:val="00AD50DF"/>
    <w:rsid w:val="00AF30E4"/>
    <w:rsid w:val="00AF63BD"/>
    <w:rsid w:val="00B0355C"/>
    <w:rsid w:val="00B074C7"/>
    <w:rsid w:val="00B12991"/>
    <w:rsid w:val="00B307BA"/>
    <w:rsid w:val="00B42C4E"/>
    <w:rsid w:val="00B6161C"/>
    <w:rsid w:val="00B627B8"/>
    <w:rsid w:val="00B62B4A"/>
    <w:rsid w:val="00B64B3C"/>
    <w:rsid w:val="00B6681F"/>
    <w:rsid w:val="00B958D3"/>
    <w:rsid w:val="00B96D57"/>
    <w:rsid w:val="00B97512"/>
    <w:rsid w:val="00BB70FF"/>
    <w:rsid w:val="00BD1F2A"/>
    <w:rsid w:val="00BD63EF"/>
    <w:rsid w:val="00BE59CE"/>
    <w:rsid w:val="00BE73FA"/>
    <w:rsid w:val="00BE7BE7"/>
    <w:rsid w:val="00BF6490"/>
    <w:rsid w:val="00C0577E"/>
    <w:rsid w:val="00C2581E"/>
    <w:rsid w:val="00C34A44"/>
    <w:rsid w:val="00C6687F"/>
    <w:rsid w:val="00C7099C"/>
    <w:rsid w:val="00C74F9D"/>
    <w:rsid w:val="00C86E9E"/>
    <w:rsid w:val="00C957C6"/>
    <w:rsid w:val="00C963AE"/>
    <w:rsid w:val="00CA352F"/>
    <w:rsid w:val="00CB3F4E"/>
    <w:rsid w:val="00CC059B"/>
    <w:rsid w:val="00CC4EEE"/>
    <w:rsid w:val="00CD60D1"/>
    <w:rsid w:val="00CE2B34"/>
    <w:rsid w:val="00D0165D"/>
    <w:rsid w:val="00D0400B"/>
    <w:rsid w:val="00D33579"/>
    <w:rsid w:val="00D72194"/>
    <w:rsid w:val="00D75666"/>
    <w:rsid w:val="00D93628"/>
    <w:rsid w:val="00D94114"/>
    <w:rsid w:val="00DA2336"/>
    <w:rsid w:val="00DA5D2F"/>
    <w:rsid w:val="00DD079B"/>
    <w:rsid w:val="00DD1B55"/>
    <w:rsid w:val="00DE5829"/>
    <w:rsid w:val="00DF24CC"/>
    <w:rsid w:val="00DF2C9E"/>
    <w:rsid w:val="00E23966"/>
    <w:rsid w:val="00E26977"/>
    <w:rsid w:val="00E35CE0"/>
    <w:rsid w:val="00E45EB3"/>
    <w:rsid w:val="00E65D2C"/>
    <w:rsid w:val="00E7279D"/>
    <w:rsid w:val="00E72DAF"/>
    <w:rsid w:val="00E73F4F"/>
    <w:rsid w:val="00E755BB"/>
    <w:rsid w:val="00E92F50"/>
    <w:rsid w:val="00E94B6D"/>
    <w:rsid w:val="00E96368"/>
    <w:rsid w:val="00EA1335"/>
    <w:rsid w:val="00EA14E1"/>
    <w:rsid w:val="00EC5BE5"/>
    <w:rsid w:val="00ED0D53"/>
    <w:rsid w:val="00EE2380"/>
    <w:rsid w:val="00F03173"/>
    <w:rsid w:val="00F24D11"/>
    <w:rsid w:val="00F4456A"/>
    <w:rsid w:val="00F45627"/>
    <w:rsid w:val="00F66ED0"/>
    <w:rsid w:val="00F72279"/>
    <w:rsid w:val="00F813D5"/>
    <w:rsid w:val="00F82B07"/>
    <w:rsid w:val="00F90B14"/>
    <w:rsid w:val="00F972B3"/>
    <w:rsid w:val="00FA0C21"/>
    <w:rsid w:val="00FB0678"/>
    <w:rsid w:val="00FC1015"/>
    <w:rsid w:val="00FC4F4A"/>
    <w:rsid w:val="00FD079F"/>
    <w:rsid w:val="00FD2799"/>
    <w:rsid w:val="00FD4EF8"/>
    <w:rsid w:val="00FE032E"/>
    <w:rsid w:val="00FF40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5A6"/>
    <w:pPr>
      <w:contextualSpacing/>
    </w:pPr>
    <w:rPr>
      <w:rFonts w:ascii="Times New Roman" w:hAnsi="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79B"/>
    <w:pPr>
      <w:spacing w:before="240" w:after="0" w:line="360" w:lineRule="auto"/>
      <w:contextualSpacing/>
      <w:jc w:val="both"/>
    </w:pPr>
    <w:rPr>
      <w:rFonts w:ascii="Times New Roman" w:hAnsi="Times New Roman"/>
      <w:sz w:val="24"/>
      <w:szCs w:val="24"/>
      <w:lang w:bidi="ar-SA"/>
    </w:rPr>
  </w:style>
  <w:style w:type="paragraph" w:styleId="Header">
    <w:name w:val="header"/>
    <w:basedOn w:val="Normal"/>
    <w:link w:val="HeaderChar"/>
    <w:uiPriority w:val="99"/>
    <w:unhideWhenUsed/>
    <w:rsid w:val="006C2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24A5"/>
    <w:rPr>
      <w:rFonts w:ascii="Times New Roman" w:hAnsi="Times New Roman"/>
      <w:sz w:val="24"/>
      <w:lang w:bidi="ar-SA"/>
    </w:rPr>
  </w:style>
  <w:style w:type="paragraph" w:styleId="Footer">
    <w:name w:val="footer"/>
    <w:basedOn w:val="Normal"/>
    <w:link w:val="FooterChar"/>
    <w:uiPriority w:val="99"/>
    <w:unhideWhenUsed/>
    <w:rsid w:val="006C2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24A5"/>
    <w:rPr>
      <w:rFonts w:ascii="Times New Roman" w:hAnsi="Times New Roman"/>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5A6"/>
    <w:pPr>
      <w:contextualSpacing/>
    </w:pPr>
    <w:rPr>
      <w:rFonts w:ascii="Times New Roman" w:hAnsi="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79B"/>
    <w:pPr>
      <w:spacing w:before="240" w:after="0" w:line="360" w:lineRule="auto"/>
      <w:contextualSpacing/>
      <w:jc w:val="both"/>
    </w:pPr>
    <w:rPr>
      <w:rFonts w:ascii="Times New Roman" w:hAnsi="Times New Roman"/>
      <w:sz w:val="24"/>
      <w:szCs w:val="24"/>
      <w:lang w:bidi="ar-SA"/>
    </w:rPr>
  </w:style>
  <w:style w:type="paragraph" w:styleId="Header">
    <w:name w:val="header"/>
    <w:basedOn w:val="Normal"/>
    <w:link w:val="HeaderChar"/>
    <w:uiPriority w:val="99"/>
    <w:unhideWhenUsed/>
    <w:rsid w:val="006C2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24A5"/>
    <w:rPr>
      <w:rFonts w:ascii="Times New Roman" w:hAnsi="Times New Roman"/>
      <w:sz w:val="24"/>
      <w:lang w:bidi="ar-SA"/>
    </w:rPr>
  </w:style>
  <w:style w:type="paragraph" w:styleId="Footer">
    <w:name w:val="footer"/>
    <w:basedOn w:val="Normal"/>
    <w:link w:val="FooterChar"/>
    <w:uiPriority w:val="99"/>
    <w:unhideWhenUsed/>
    <w:rsid w:val="006C2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24A5"/>
    <w:rPr>
      <w:rFonts w:ascii="Times New Roman" w:hAnsi="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 Haran</dc:creator>
  <cp:lastModifiedBy>Tali Haran</cp:lastModifiedBy>
  <cp:revision>14</cp:revision>
  <dcterms:created xsi:type="dcterms:W3CDTF">2015-12-28T16:12:00Z</dcterms:created>
  <dcterms:modified xsi:type="dcterms:W3CDTF">2015-12-28T19:04:00Z</dcterms:modified>
</cp:coreProperties>
</file>