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0A" w:rsidRPr="008A0C06" w:rsidRDefault="0016460A" w:rsidP="00ED7AFE">
      <w:pPr>
        <w:bidi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8A0C06">
        <w:rPr>
          <w:rFonts w:hint="cs"/>
          <w:b/>
          <w:bCs/>
          <w:sz w:val="40"/>
          <w:szCs w:val="40"/>
          <w:rtl/>
        </w:rPr>
        <w:t xml:space="preserve">לחברת אקסלתא </w:t>
      </w:r>
      <w:r w:rsidR="00852C86" w:rsidRPr="008A0C06">
        <w:rPr>
          <w:rFonts w:hint="cs"/>
          <w:b/>
          <w:bCs/>
          <w:sz w:val="40"/>
          <w:szCs w:val="40"/>
          <w:rtl/>
        </w:rPr>
        <w:t>דרוש/ה</w:t>
      </w:r>
      <w:r w:rsidRPr="008A0C06">
        <w:rPr>
          <w:rFonts w:hint="cs"/>
          <w:b/>
          <w:bCs/>
          <w:sz w:val="40"/>
          <w:szCs w:val="40"/>
          <w:rtl/>
        </w:rPr>
        <w:t xml:space="preserve"> </w:t>
      </w:r>
      <w:r w:rsidR="00ED7AFE" w:rsidRPr="008A0C06">
        <w:rPr>
          <w:b/>
          <w:bCs/>
          <w:sz w:val="40"/>
          <w:szCs w:val="40"/>
          <w:rtl/>
        </w:rPr>
        <w:t>אנליסט מומחה בביואינפורמטיקה</w:t>
      </w:r>
      <w:r w:rsidR="00ED7AFE" w:rsidRPr="008A0C06">
        <w:rPr>
          <w:rFonts w:hint="cs"/>
          <w:b/>
          <w:bCs/>
          <w:sz w:val="40"/>
          <w:szCs w:val="40"/>
          <w:rtl/>
        </w:rPr>
        <w:t>/ביולוגיה חישובית</w:t>
      </w:r>
      <w:r w:rsidR="00ED7AFE" w:rsidRPr="008A0C06">
        <w:rPr>
          <w:b/>
          <w:bCs/>
          <w:sz w:val="40"/>
          <w:szCs w:val="40"/>
          <w:rtl/>
        </w:rPr>
        <w:t xml:space="preserve"> </w:t>
      </w:r>
      <w:r w:rsidR="00ED7AFE" w:rsidRPr="008A0C06">
        <w:rPr>
          <w:b/>
          <w:bCs/>
          <w:sz w:val="40"/>
          <w:szCs w:val="40"/>
          <w:rtl/>
        </w:rPr>
        <w:br/>
      </w:r>
      <w:r w:rsidR="00262C29" w:rsidRPr="008A0C06">
        <w:rPr>
          <w:rFonts w:hint="cs"/>
          <w:b/>
          <w:bCs/>
          <w:sz w:val="40"/>
          <w:szCs w:val="40"/>
          <w:rtl/>
        </w:rPr>
        <w:t>למשרה מלאה</w:t>
      </w:r>
    </w:p>
    <w:p w:rsidR="0016460A" w:rsidRPr="00800A37" w:rsidRDefault="0016460A" w:rsidP="0016460A">
      <w:pPr>
        <w:bidi/>
        <w:rPr>
          <w:b/>
          <w:bCs/>
          <w:rtl/>
        </w:rPr>
      </w:pPr>
    </w:p>
    <w:p w:rsidR="00ED7AFE" w:rsidRPr="00ED7AFE" w:rsidRDefault="0016460A" w:rsidP="00ED7AFE">
      <w:pPr>
        <w:bidi/>
        <w:spacing w:line="360" w:lineRule="auto"/>
        <w:rPr>
          <w:rtl/>
        </w:rPr>
      </w:pPr>
      <w:r w:rsidRPr="00800A37">
        <w:rPr>
          <w:rtl/>
        </w:rPr>
        <w:t xml:space="preserve">חברת אקסלתא מפתחת מוצרים הקשורים </w:t>
      </w:r>
      <w:r w:rsidR="00852C86" w:rsidRPr="00800A37">
        <w:rPr>
          <w:rtl/>
        </w:rPr>
        <w:t>בתאי גזע פלוריפוטנטיים אנושיים. בחברה מתבצעים פרוייקטים שונים הקשורים בהכוונת התמיינות תאי הגזע לסוגי תאים ספציפיים, וכן עבודות פיתוח לשיטות גידול, הלי</w:t>
      </w:r>
      <w:r w:rsidR="000D478B">
        <w:rPr>
          <w:rtl/>
        </w:rPr>
        <w:t>ך בביוראקטור ופיתוח מצעי גידול</w:t>
      </w:r>
      <w:r w:rsidR="000D478B">
        <w:rPr>
          <w:rFonts w:hint="cs"/>
          <w:rtl/>
        </w:rPr>
        <w:t xml:space="preserve">. החברה ממוקמת בטכניון שבחיפה. </w:t>
      </w:r>
    </w:p>
    <w:p w:rsidR="00ED7AFE" w:rsidRPr="00F12A75" w:rsidRDefault="00ED7AFE" w:rsidP="00ED7AFE">
      <w:pPr>
        <w:bidi/>
        <w:rPr>
          <w:rFonts w:asciiTheme="minorBidi" w:hAnsiTheme="minorBidi" w:cstheme="minorBidi"/>
          <w:sz w:val="22"/>
          <w:szCs w:val="22"/>
          <w:rtl/>
        </w:rPr>
      </w:pPr>
    </w:p>
    <w:p w:rsidR="00ED7AFE" w:rsidRPr="00F12A75" w:rsidRDefault="00ED7AFE" w:rsidP="00ED7AFE">
      <w:pPr>
        <w:bidi/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F12A75">
        <w:rPr>
          <w:rFonts w:asciiTheme="minorBidi" w:hAnsiTheme="minorBidi" w:cstheme="minorBidi"/>
          <w:sz w:val="22"/>
          <w:szCs w:val="22"/>
          <w:rtl/>
        </w:rPr>
        <w:t xml:space="preserve">התפקיד כולל: </w:t>
      </w:r>
    </w:p>
    <w:p w:rsidR="003E681E" w:rsidRDefault="003E681E" w:rsidP="003E681E">
      <w:pPr>
        <w:pStyle w:val="ListParagraph"/>
        <w:numPr>
          <w:ilvl w:val="0"/>
          <w:numId w:val="11"/>
        </w:numPr>
        <w:bidi/>
        <w:spacing w:line="360" w:lineRule="auto"/>
        <w:rPr>
          <w:rStyle w:val="textexposedshow"/>
          <w:rFonts w:asciiTheme="minorBidi" w:hAnsiTheme="minorBidi" w:cstheme="minorBidi"/>
        </w:rPr>
      </w:pPr>
      <w:r>
        <w:rPr>
          <w:rStyle w:val="textexposedshow"/>
          <w:rFonts w:asciiTheme="minorBidi" w:hAnsiTheme="minorBidi" w:cstheme="minorBidi" w:hint="cs"/>
          <w:rtl/>
        </w:rPr>
        <w:t>ביצוע אנליזות למגוון רחב של נתונים גולמיים</w:t>
      </w:r>
      <w:r w:rsidR="00462CCD">
        <w:rPr>
          <w:rStyle w:val="textexposedshow"/>
          <w:rFonts w:asciiTheme="minorBidi" w:hAnsiTheme="minorBidi" w:cstheme="minorBidi" w:hint="cs"/>
          <w:rtl/>
        </w:rPr>
        <w:t xml:space="preserve"> המתקבלים</w:t>
      </w:r>
      <w:r w:rsidR="00ED7AFE" w:rsidRPr="00F12A75">
        <w:rPr>
          <w:rStyle w:val="textexposedshow"/>
          <w:rFonts w:asciiTheme="minorBidi" w:hAnsiTheme="minorBidi" w:cstheme="minorBidi"/>
          <w:rtl/>
        </w:rPr>
        <w:t xml:space="preserve"> מ</w:t>
      </w:r>
      <w:r w:rsidR="00AB31D7">
        <w:rPr>
          <w:rStyle w:val="textexposedshow"/>
          <w:rFonts w:asciiTheme="minorBidi" w:hAnsiTheme="minorBidi" w:cstheme="minorBidi"/>
          <w:rtl/>
        </w:rPr>
        <w:t>טכנולוגיות גנומיות ופרוטאומיו</w:t>
      </w:r>
      <w:r>
        <w:rPr>
          <w:rStyle w:val="textexposedshow"/>
          <w:rFonts w:asciiTheme="minorBidi" w:hAnsiTheme="minorBidi" w:cstheme="minorBidi" w:hint="cs"/>
          <w:rtl/>
        </w:rPr>
        <w:t>ת</w:t>
      </w:r>
    </w:p>
    <w:p w:rsidR="00ED7AFE" w:rsidRPr="00F12A75" w:rsidRDefault="003E681E" w:rsidP="003E681E">
      <w:pPr>
        <w:pStyle w:val="ListParagraph"/>
        <w:numPr>
          <w:ilvl w:val="0"/>
          <w:numId w:val="11"/>
        </w:numPr>
        <w:bidi/>
        <w:spacing w:line="360" w:lineRule="auto"/>
        <w:rPr>
          <w:rStyle w:val="textexposedshow"/>
          <w:rFonts w:asciiTheme="minorBidi" w:hAnsiTheme="minorBidi" w:cstheme="minorBidi"/>
        </w:rPr>
      </w:pPr>
      <w:r>
        <w:rPr>
          <w:rStyle w:val="textexposedshow"/>
          <w:rFonts w:asciiTheme="minorBidi" w:hAnsiTheme="minorBidi" w:cstheme="minorBidi" w:hint="cs"/>
          <w:rtl/>
        </w:rPr>
        <w:t xml:space="preserve">לווי פרוייקטים החל משלב </w:t>
      </w:r>
      <w:r w:rsidR="00462CCD">
        <w:rPr>
          <w:rStyle w:val="textexposedshow"/>
          <w:rFonts w:asciiTheme="minorBidi" w:hAnsiTheme="minorBidi" w:cstheme="minorBidi" w:hint="cs"/>
          <w:rtl/>
        </w:rPr>
        <w:t>ניסוח השערות המחקר ו</w:t>
      </w:r>
      <w:r w:rsidR="00ED7AFE" w:rsidRPr="00F12A75">
        <w:rPr>
          <w:rStyle w:val="textexposedshow"/>
          <w:rFonts w:asciiTheme="minorBidi" w:hAnsiTheme="minorBidi" w:cstheme="minorBidi"/>
          <w:rtl/>
        </w:rPr>
        <w:t>תכנון הניסוי</w:t>
      </w:r>
      <w:r w:rsidR="00462CCD">
        <w:rPr>
          <w:rStyle w:val="textexposedshow"/>
          <w:rFonts w:asciiTheme="minorBidi" w:hAnsiTheme="minorBidi" w:cstheme="minorBidi" w:hint="cs"/>
          <w:rtl/>
        </w:rPr>
        <w:t xml:space="preserve">, </w:t>
      </w:r>
      <w:r w:rsidR="00970CA8">
        <w:rPr>
          <w:rStyle w:val="textexposedshow"/>
          <w:rFonts w:asciiTheme="minorBidi" w:hAnsiTheme="minorBidi" w:cstheme="minorBidi" w:hint="cs"/>
          <w:rtl/>
        </w:rPr>
        <w:t xml:space="preserve">דרך </w:t>
      </w:r>
      <w:r w:rsidR="00462CCD">
        <w:rPr>
          <w:rStyle w:val="textexposedshow"/>
          <w:rFonts w:asciiTheme="minorBidi" w:hAnsiTheme="minorBidi" w:cstheme="minorBidi" w:hint="cs"/>
          <w:rtl/>
        </w:rPr>
        <w:t>ניתוח ופירוש התוצאות ועד</w:t>
      </w:r>
      <w:r w:rsidR="00462CCD">
        <w:rPr>
          <w:rStyle w:val="textexposedshow"/>
          <w:rFonts w:asciiTheme="minorBidi" w:hAnsiTheme="minorBidi" w:cstheme="minorBidi"/>
          <w:rtl/>
        </w:rPr>
        <w:t xml:space="preserve"> </w:t>
      </w:r>
      <w:r w:rsidR="00ED7AFE" w:rsidRPr="00F12A75">
        <w:rPr>
          <w:rStyle w:val="textexposedshow"/>
          <w:rFonts w:asciiTheme="minorBidi" w:hAnsiTheme="minorBidi" w:cstheme="minorBidi"/>
          <w:rtl/>
        </w:rPr>
        <w:t xml:space="preserve">אנליזות פונקציונליות מתקדמות </w:t>
      </w:r>
    </w:p>
    <w:p w:rsidR="00ED7AFE" w:rsidRPr="00F12A75" w:rsidRDefault="00AB31D7" w:rsidP="00175C27">
      <w:pPr>
        <w:pStyle w:val="ListParagraph"/>
        <w:numPr>
          <w:ilvl w:val="0"/>
          <w:numId w:val="11"/>
        </w:numPr>
        <w:bidi/>
        <w:spacing w:line="360" w:lineRule="auto"/>
        <w:rPr>
          <w:rFonts w:asciiTheme="minorBidi" w:hAnsiTheme="minorBidi" w:cstheme="minorBidi"/>
        </w:rPr>
      </w:pPr>
      <w:r>
        <w:rPr>
          <w:rStyle w:val="textexposedshow"/>
          <w:rFonts w:asciiTheme="minorBidi" w:hAnsiTheme="minorBidi" w:cstheme="minorBidi" w:hint="cs"/>
          <w:rtl/>
        </w:rPr>
        <w:t>שימוש</w:t>
      </w:r>
      <w:r>
        <w:rPr>
          <w:rStyle w:val="textexposedshow"/>
          <w:rFonts w:asciiTheme="minorBidi" w:hAnsiTheme="minorBidi" w:cstheme="minorBidi"/>
          <w:rtl/>
        </w:rPr>
        <w:t xml:space="preserve"> </w:t>
      </w:r>
      <w:r>
        <w:rPr>
          <w:rStyle w:val="textexposedshow"/>
          <w:rFonts w:asciiTheme="minorBidi" w:hAnsiTheme="minorBidi" w:cstheme="minorBidi" w:hint="cs"/>
          <w:rtl/>
        </w:rPr>
        <w:t>ב</w:t>
      </w:r>
      <w:r w:rsidR="00ED7AFE" w:rsidRPr="00F12A75">
        <w:rPr>
          <w:rStyle w:val="textexposedshow"/>
          <w:rFonts w:asciiTheme="minorBidi" w:hAnsiTheme="minorBidi" w:cstheme="minorBidi"/>
          <w:rtl/>
        </w:rPr>
        <w:t>כלים החישוביים ה</w:t>
      </w:r>
      <w:r>
        <w:rPr>
          <w:rStyle w:val="textexposedshow"/>
          <w:rFonts w:asciiTheme="minorBidi" w:hAnsiTheme="minorBidi" w:cstheme="minorBidi" w:hint="cs"/>
          <w:rtl/>
        </w:rPr>
        <w:t>מקובלים</w:t>
      </w:r>
      <w:r w:rsidR="00ED7AFE" w:rsidRPr="00F12A75">
        <w:rPr>
          <w:rStyle w:val="textexposedshow"/>
          <w:rFonts w:asciiTheme="minorBidi" w:hAnsiTheme="minorBidi" w:cstheme="minorBidi"/>
          <w:rtl/>
        </w:rPr>
        <w:t xml:space="preserve"> ל</w:t>
      </w:r>
      <w:r>
        <w:rPr>
          <w:rStyle w:val="textexposedshow"/>
          <w:rFonts w:asciiTheme="minorBidi" w:hAnsiTheme="minorBidi" w:cstheme="minorBidi" w:hint="cs"/>
          <w:rtl/>
        </w:rPr>
        <w:t xml:space="preserve">עיבוד </w:t>
      </w:r>
      <w:r w:rsidR="00175C27">
        <w:rPr>
          <w:rStyle w:val="textexposedshow"/>
          <w:rFonts w:asciiTheme="minorBidi" w:hAnsiTheme="minorBidi" w:cstheme="minorBidi"/>
        </w:rPr>
        <w:t>G</w:t>
      </w:r>
      <w:r>
        <w:rPr>
          <w:rStyle w:val="textexposedshow"/>
          <w:rFonts w:asciiTheme="minorBidi" w:hAnsiTheme="minorBidi" w:cstheme="minorBidi"/>
        </w:rPr>
        <w:t xml:space="preserve">enomic </w:t>
      </w:r>
      <w:r w:rsidR="00175C27">
        <w:rPr>
          <w:rStyle w:val="textexposedshow"/>
          <w:rFonts w:asciiTheme="minorBidi" w:hAnsiTheme="minorBidi" w:cstheme="minorBidi"/>
        </w:rPr>
        <w:t>D</w:t>
      </w:r>
      <w:r>
        <w:rPr>
          <w:rStyle w:val="textexposedshow"/>
          <w:rFonts w:asciiTheme="minorBidi" w:hAnsiTheme="minorBidi" w:cstheme="minorBidi"/>
        </w:rPr>
        <w:t>ata</w:t>
      </w:r>
      <w:r>
        <w:rPr>
          <w:rStyle w:val="textexposedshow"/>
          <w:rFonts w:asciiTheme="minorBidi" w:hAnsiTheme="minorBidi" w:cstheme="minorBidi" w:hint="cs"/>
          <w:rtl/>
        </w:rPr>
        <w:t xml:space="preserve"> </w:t>
      </w:r>
      <w:r w:rsidR="00ED7AFE" w:rsidRPr="00F12A75">
        <w:rPr>
          <w:rStyle w:val="textexposedshow"/>
          <w:rFonts w:asciiTheme="minorBidi" w:hAnsiTheme="minorBidi" w:cstheme="minorBidi"/>
          <w:rtl/>
        </w:rPr>
        <w:t>ופיתוח כלים חדשים לאוטומציה של ניתוח הנתונים,</w:t>
      </w:r>
      <w:r w:rsidR="00ED7AFE" w:rsidRPr="00F12A75">
        <w:rPr>
          <w:rStyle w:val="textexposedshow"/>
          <w:rFonts w:asciiTheme="minorBidi" w:hAnsiTheme="minorBidi" w:cstheme="minorBidi"/>
        </w:rPr>
        <w:t xml:space="preserve"> </w:t>
      </w:r>
      <w:r w:rsidR="00ED7AFE" w:rsidRPr="00F12A75">
        <w:rPr>
          <w:rFonts w:asciiTheme="minorBidi" w:hAnsiTheme="minorBidi" w:cstheme="minorBidi"/>
          <w:rtl/>
        </w:rPr>
        <w:t>תוך דגש על בניית</w:t>
      </w:r>
      <w:r w:rsidR="00175C27">
        <w:rPr>
          <w:rFonts w:asciiTheme="minorBidi" w:hAnsiTheme="minorBidi" w:cstheme="minorBidi"/>
        </w:rPr>
        <w:t>C</w:t>
      </w:r>
      <w:r w:rsidR="008A3D42">
        <w:rPr>
          <w:rFonts w:asciiTheme="minorBidi" w:hAnsiTheme="minorBidi" w:cstheme="minorBidi"/>
        </w:rPr>
        <w:t>ustomized</w:t>
      </w:r>
      <w:r w:rsidR="00ED7AFE" w:rsidRPr="00F12A75">
        <w:rPr>
          <w:rFonts w:asciiTheme="minorBidi" w:hAnsiTheme="minorBidi" w:cstheme="minorBidi"/>
        </w:rPr>
        <w:t xml:space="preserve"> </w:t>
      </w:r>
      <w:r w:rsidR="00175C27">
        <w:rPr>
          <w:rFonts w:asciiTheme="minorBidi" w:hAnsiTheme="minorBidi" w:cstheme="minorBidi"/>
        </w:rPr>
        <w:t>P</w:t>
      </w:r>
      <w:r w:rsidR="00ED7AFE" w:rsidRPr="00F12A75">
        <w:rPr>
          <w:rFonts w:asciiTheme="minorBidi" w:hAnsiTheme="minorBidi" w:cstheme="minorBidi"/>
        </w:rPr>
        <w:t xml:space="preserve">ipelines </w:t>
      </w:r>
      <w:r w:rsidR="00ED7AFE" w:rsidRPr="00F12A75">
        <w:rPr>
          <w:rFonts w:asciiTheme="minorBidi" w:hAnsiTheme="minorBidi" w:cstheme="minorBidi"/>
          <w:rtl/>
        </w:rPr>
        <w:t xml:space="preserve"> </w:t>
      </w:r>
    </w:p>
    <w:p w:rsidR="00ED7AFE" w:rsidRPr="00F12A75" w:rsidRDefault="00ED7AFE" w:rsidP="00ED7AFE">
      <w:pPr>
        <w:pStyle w:val="ListParagraph"/>
        <w:numPr>
          <w:ilvl w:val="0"/>
          <w:numId w:val="11"/>
        </w:numPr>
        <w:bidi/>
        <w:spacing w:line="360" w:lineRule="auto"/>
        <w:rPr>
          <w:rStyle w:val="textexposedshow"/>
          <w:rFonts w:asciiTheme="minorBidi" w:hAnsiTheme="minorBidi" w:cstheme="minorBidi"/>
        </w:rPr>
      </w:pPr>
      <w:r w:rsidRPr="00F12A75">
        <w:rPr>
          <w:rFonts w:asciiTheme="minorBidi" w:hAnsiTheme="minorBidi" w:cstheme="minorBidi"/>
          <w:rtl/>
        </w:rPr>
        <w:t xml:space="preserve">סקירת ספרות, </w:t>
      </w:r>
      <w:r w:rsidRPr="00F12A75">
        <w:rPr>
          <w:rStyle w:val="textexposedshow"/>
          <w:rFonts w:asciiTheme="minorBidi" w:hAnsiTheme="minorBidi" w:cstheme="minorBidi"/>
          <w:rtl/>
        </w:rPr>
        <w:t>הכנת דוחות</w:t>
      </w:r>
      <w:r w:rsidRPr="00F12A75">
        <w:rPr>
          <w:rFonts w:asciiTheme="minorBidi" w:hAnsiTheme="minorBidi" w:cstheme="minorBidi"/>
          <w:rtl/>
        </w:rPr>
        <w:t xml:space="preserve"> ו</w:t>
      </w:r>
      <w:r w:rsidRPr="00F12A75">
        <w:rPr>
          <w:rStyle w:val="textexposedshow"/>
          <w:rFonts w:asciiTheme="minorBidi" w:hAnsiTheme="minorBidi" w:cstheme="minorBidi"/>
          <w:rtl/>
        </w:rPr>
        <w:t>כתיבת מאמרים</w:t>
      </w:r>
    </w:p>
    <w:p w:rsidR="00ED7AFE" w:rsidRPr="00F12A75" w:rsidRDefault="00ED7AFE" w:rsidP="00ED7AFE">
      <w:pPr>
        <w:pStyle w:val="ListParagraph"/>
        <w:numPr>
          <w:ilvl w:val="0"/>
          <w:numId w:val="11"/>
        </w:numPr>
        <w:bidi/>
        <w:spacing w:line="360" w:lineRule="auto"/>
        <w:rPr>
          <w:rStyle w:val="textexposedshow"/>
          <w:rFonts w:asciiTheme="minorBidi" w:hAnsiTheme="minorBidi" w:cstheme="minorBidi"/>
        </w:rPr>
      </w:pPr>
      <w:r w:rsidRPr="00F12A75">
        <w:rPr>
          <w:rStyle w:val="textexposedshow"/>
          <w:rFonts w:asciiTheme="minorBidi" w:hAnsiTheme="minorBidi" w:cstheme="minorBidi"/>
          <w:rtl/>
        </w:rPr>
        <w:t>הנגשה והצגת המידע והתוצאות באופן המותאם לקהל היעד</w:t>
      </w:r>
    </w:p>
    <w:p w:rsidR="00ED7AFE" w:rsidRPr="00F12A75" w:rsidRDefault="00ED7AFE" w:rsidP="00ED7AFE">
      <w:pPr>
        <w:pStyle w:val="ListParagraph"/>
        <w:numPr>
          <w:ilvl w:val="0"/>
          <w:numId w:val="11"/>
        </w:numPr>
        <w:bidi/>
        <w:spacing w:line="360" w:lineRule="auto"/>
        <w:rPr>
          <w:rFonts w:asciiTheme="minorBidi" w:hAnsiTheme="minorBidi" w:cstheme="minorBidi"/>
        </w:rPr>
      </w:pPr>
      <w:r w:rsidRPr="00F12A75">
        <w:rPr>
          <w:rFonts w:asciiTheme="minorBidi" w:hAnsiTheme="minorBidi" w:cstheme="minorBidi"/>
          <w:rtl/>
        </w:rPr>
        <w:t>עבודת צוות על מכלול העבודה שיש לבצע במסגרת הפרוייקט</w:t>
      </w:r>
    </w:p>
    <w:p w:rsidR="00ED7AFE" w:rsidRPr="00F12A75" w:rsidRDefault="00ED7AFE" w:rsidP="00ED7AFE">
      <w:pPr>
        <w:pStyle w:val="ListParagraph"/>
        <w:bidi/>
        <w:spacing w:line="360" w:lineRule="auto"/>
        <w:rPr>
          <w:rFonts w:asciiTheme="minorBidi" w:hAnsiTheme="minorBidi" w:cstheme="minorBidi"/>
          <w:rtl/>
        </w:rPr>
      </w:pPr>
    </w:p>
    <w:p w:rsidR="00ED7AFE" w:rsidRPr="00F12A75" w:rsidRDefault="00ED7AFE" w:rsidP="00ED7AFE">
      <w:pPr>
        <w:bidi/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F12A75">
        <w:rPr>
          <w:rFonts w:asciiTheme="minorBidi" w:hAnsiTheme="minorBidi" w:cstheme="minorBidi"/>
          <w:sz w:val="22"/>
          <w:szCs w:val="22"/>
          <w:rtl/>
        </w:rPr>
        <w:t>דרישות התפקיד:</w:t>
      </w:r>
    </w:p>
    <w:p w:rsidR="00ED7AFE" w:rsidRPr="00F12A75" w:rsidRDefault="00ED7AFE" w:rsidP="00ED7AFE">
      <w:pPr>
        <w:pStyle w:val="ListParagraph"/>
        <w:numPr>
          <w:ilvl w:val="0"/>
          <w:numId w:val="12"/>
        </w:numPr>
        <w:bidi/>
        <w:spacing w:line="360" w:lineRule="auto"/>
        <w:rPr>
          <w:rFonts w:asciiTheme="minorBidi" w:hAnsiTheme="minorBidi" w:cstheme="minorBidi"/>
        </w:rPr>
      </w:pPr>
      <w:r w:rsidRPr="00F12A75">
        <w:rPr>
          <w:rFonts w:asciiTheme="minorBidi" w:hAnsiTheme="minorBidi" w:cstheme="minorBidi"/>
          <w:rtl/>
        </w:rPr>
        <w:t xml:space="preserve">תואר </w:t>
      </w:r>
      <w:r w:rsidRPr="00F12A75">
        <w:rPr>
          <w:rFonts w:asciiTheme="minorBidi" w:hAnsiTheme="minorBidi" w:cstheme="minorBidi"/>
        </w:rPr>
        <w:t>Ph.D.</w:t>
      </w:r>
      <w:r w:rsidRPr="00F12A75">
        <w:rPr>
          <w:rFonts w:asciiTheme="minorBidi" w:hAnsiTheme="minorBidi" w:cstheme="minorBidi"/>
          <w:rtl/>
        </w:rPr>
        <w:t xml:space="preserve"> או </w:t>
      </w:r>
      <w:r w:rsidRPr="00F12A75">
        <w:rPr>
          <w:rFonts w:asciiTheme="minorBidi" w:hAnsiTheme="minorBidi" w:cstheme="minorBidi"/>
        </w:rPr>
        <w:t>Post Doc</w:t>
      </w:r>
      <w:r w:rsidRPr="00F12A75">
        <w:rPr>
          <w:rFonts w:asciiTheme="minorBidi" w:hAnsiTheme="minorBidi" w:cstheme="minorBidi"/>
          <w:rtl/>
        </w:rPr>
        <w:t xml:space="preserve"> בביולוגיה חישובית, ביואינפורמטיקה או שילוב של מדעי המחשב ומדעי החיים</w:t>
      </w:r>
    </w:p>
    <w:p w:rsidR="00ED7AFE" w:rsidRPr="00F12A75" w:rsidRDefault="00ED7AFE" w:rsidP="00571C9A">
      <w:pPr>
        <w:pStyle w:val="ListParagraph"/>
        <w:numPr>
          <w:ilvl w:val="0"/>
          <w:numId w:val="12"/>
        </w:numPr>
        <w:bidi/>
        <w:spacing w:line="360" w:lineRule="auto"/>
        <w:rPr>
          <w:rStyle w:val="textexposedshow"/>
          <w:rFonts w:asciiTheme="minorBidi" w:hAnsiTheme="minorBidi" w:cstheme="minorBidi"/>
        </w:rPr>
      </w:pPr>
      <w:r w:rsidRPr="00F12A75">
        <w:rPr>
          <w:rStyle w:val="textexposedshow"/>
          <w:rFonts w:asciiTheme="minorBidi" w:hAnsiTheme="minorBidi" w:cstheme="minorBidi"/>
          <w:rtl/>
        </w:rPr>
        <w:t>יישקלו מועמדים מצטיינים בעלי רקע אקדמי בביולוגיה וניסיון משמעותי</w:t>
      </w:r>
      <w:r w:rsidRPr="00F12A75">
        <w:rPr>
          <w:rFonts w:asciiTheme="minorBidi" w:hAnsiTheme="minorBidi" w:cstheme="minorBidi"/>
          <w:rtl/>
        </w:rPr>
        <w:t xml:space="preserve"> בניתוח תוצאות המתקבלות </w:t>
      </w:r>
      <w:r w:rsidR="004F57FE">
        <w:rPr>
          <w:rFonts w:asciiTheme="minorBidi" w:hAnsiTheme="minorBidi" w:cstheme="minorBidi"/>
        </w:rPr>
        <w:br/>
      </w:r>
      <w:r w:rsidRPr="00F12A75">
        <w:rPr>
          <w:rFonts w:asciiTheme="minorBidi" w:hAnsiTheme="minorBidi" w:cstheme="minorBidi"/>
          <w:rtl/>
        </w:rPr>
        <w:t>מ</w:t>
      </w:r>
      <w:r w:rsidR="00B701F8">
        <w:rPr>
          <w:rFonts w:asciiTheme="minorBidi" w:hAnsiTheme="minorBidi" w:cstheme="minorBidi" w:hint="cs"/>
          <w:rtl/>
        </w:rPr>
        <w:t>-</w:t>
      </w:r>
      <w:r w:rsidRPr="00F12A75">
        <w:rPr>
          <w:rStyle w:val="textexposedshow"/>
          <w:rFonts w:asciiTheme="minorBidi" w:hAnsiTheme="minorBidi" w:cstheme="minorBidi"/>
        </w:rPr>
        <w:t>Next-Generation Sequencing</w:t>
      </w:r>
      <w:r w:rsidRPr="00F12A75">
        <w:rPr>
          <w:rStyle w:val="textexposedshow"/>
          <w:rFonts w:asciiTheme="minorBidi" w:hAnsiTheme="minorBidi" w:cstheme="minorBidi"/>
          <w:rtl/>
        </w:rPr>
        <w:t xml:space="preserve"> </w:t>
      </w:r>
    </w:p>
    <w:p w:rsidR="00ED7AFE" w:rsidRPr="00F12A75" w:rsidRDefault="00ED7AFE" w:rsidP="00B701F8">
      <w:pPr>
        <w:pStyle w:val="ListParagraph"/>
        <w:numPr>
          <w:ilvl w:val="0"/>
          <w:numId w:val="12"/>
        </w:numPr>
        <w:bidi/>
        <w:spacing w:line="360" w:lineRule="auto"/>
        <w:rPr>
          <w:rFonts w:asciiTheme="minorBidi" w:hAnsiTheme="minorBidi" w:cstheme="minorBidi"/>
        </w:rPr>
      </w:pPr>
      <w:r w:rsidRPr="00F12A75">
        <w:rPr>
          <w:rFonts w:asciiTheme="minorBidi" w:hAnsiTheme="minorBidi" w:cstheme="minorBidi"/>
          <w:color w:val="000000"/>
          <w:rtl/>
        </w:rPr>
        <w:t>הבנה מ</w:t>
      </w:r>
      <w:r>
        <w:rPr>
          <w:rFonts w:asciiTheme="minorBidi" w:hAnsiTheme="minorBidi" w:cstheme="minorBidi"/>
          <w:color w:val="000000"/>
          <w:rtl/>
        </w:rPr>
        <w:t>צוינת של ביולוגיה מולקולרית</w:t>
      </w:r>
      <w:r w:rsidR="00B701F8">
        <w:rPr>
          <w:rFonts w:asciiTheme="minorBidi" w:hAnsiTheme="minorBidi" w:cstheme="minorBidi" w:hint="cs"/>
          <w:color w:val="000000"/>
          <w:rtl/>
        </w:rPr>
        <w:t xml:space="preserve"> ו</w:t>
      </w:r>
      <w:r w:rsidRPr="00F12A75">
        <w:rPr>
          <w:rFonts w:asciiTheme="minorBidi" w:hAnsiTheme="minorBidi" w:cstheme="minorBidi"/>
          <w:rtl/>
        </w:rPr>
        <w:t xml:space="preserve">ידע נרחב בגנומיקה </w:t>
      </w:r>
    </w:p>
    <w:p w:rsidR="00ED7AFE" w:rsidRDefault="00ED7AFE" w:rsidP="00571C9A">
      <w:pPr>
        <w:pStyle w:val="ListParagraph"/>
        <w:numPr>
          <w:ilvl w:val="0"/>
          <w:numId w:val="12"/>
        </w:numPr>
        <w:bidi/>
        <w:spacing w:line="360" w:lineRule="auto"/>
        <w:rPr>
          <w:rFonts w:asciiTheme="minorBidi" w:hAnsiTheme="minorBidi" w:cstheme="minorBidi"/>
        </w:rPr>
      </w:pPr>
      <w:r w:rsidRPr="00F12A75">
        <w:rPr>
          <w:rFonts w:asciiTheme="minorBidi" w:hAnsiTheme="minorBidi" w:cstheme="minorBidi"/>
          <w:rtl/>
        </w:rPr>
        <w:t xml:space="preserve">ניסיון מעשי בשימוש בכלים ביואינפורמטים לניתוח </w:t>
      </w:r>
      <w:r w:rsidRPr="00F12A75">
        <w:rPr>
          <w:rFonts w:asciiTheme="minorBidi" w:hAnsiTheme="minorBidi" w:cstheme="minorBidi"/>
        </w:rPr>
        <w:t>Omics Data</w:t>
      </w:r>
      <w:r w:rsidRPr="00F12A75">
        <w:rPr>
          <w:rFonts w:asciiTheme="minorBidi" w:hAnsiTheme="minorBidi" w:cstheme="minorBidi"/>
          <w:rtl/>
        </w:rPr>
        <w:t>, כולל</w:t>
      </w:r>
    </w:p>
    <w:p w:rsidR="00ED7AFE" w:rsidRPr="00F12A75" w:rsidRDefault="00ED7AFE" w:rsidP="00ED7AFE">
      <w:pPr>
        <w:bidi/>
        <w:spacing w:line="360" w:lineRule="auto"/>
        <w:ind w:left="708"/>
        <w:rPr>
          <w:rFonts w:asciiTheme="minorBidi" w:hAnsiTheme="minorBidi" w:cstheme="minorBidi"/>
          <w:sz w:val="22"/>
          <w:szCs w:val="22"/>
        </w:rPr>
      </w:pPr>
      <w:r w:rsidRPr="00F12A75">
        <w:rPr>
          <w:rFonts w:asciiTheme="minorBidi" w:hAnsiTheme="minorBidi" w:cstheme="minorBidi"/>
          <w:sz w:val="22"/>
          <w:szCs w:val="22"/>
        </w:rPr>
        <w:t>RNA-sequencing, Microarray and Mass-spectrometry data</w:t>
      </w:r>
      <w:r w:rsidRPr="00F12A75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ED7AFE" w:rsidRPr="00F12A75" w:rsidRDefault="00ED7AFE" w:rsidP="00ED7AFE">
      <w:pPr>
        <w:pStyle w:val="ListParagraph"/>
        <w:numPr>
          <w:ilvl w:val="0"/>
          <w:numId w:val="12"/>
        </w:numPr>
        <w:bidi/>
        <w:spacing w:line="360" w:lineRule="auto"/>
        <w:rPr>
          <w:rFonts w:asciiTheme="minorBidi" w:hAnsiTheme="minorBidi" w:cstheme="minorBidi"/>
        </w:rPr>
      </w:pPr>
      <w:r w:rsidRPr="00F12A75">
        <w:rPr>
          <w:rFonts w:asciiTheme="minorBidi" w:hAnsiTheme="minorBidi" w:cstheme="minorBidi"/>
          <w:rtl/>
        </w:rPr>
        <w:t>יכולת תכנות גבוהה ב-</w:t>
      </w:r>
      <w:r w:rsidRPr="00F12A75">
        <w:rPr>
          <w:rFonts w:asciiTheme="minorBidi" w:hAnsiTheme="minorBidi" w:cstheme="minorBidi"/>
        </w:rPr>
        <w:t>R</w:t>
      </w:r>
      <w:r w:rsidRPr="00F12A75">
        <w:rPr>
          <w:rFonts w:asciiTheme="minorBidi" w:hAnsiTheme="minorBidi" w:cstheme="minorBidi"/>
          <w:rtl/>
        </w:rPr>
        <w:t xml:space="preserve"> ו/או-</w:t>
      </w:r>
      <w:r w:rsidRPr="00F12A75">
        <w:rPr>
          <w:rFonts w:asciiTheme="minorBidi" w:hAnsiTheme="minorBidi" w:cstheme="minorBidi"/>
        </w:rPr>
        <w:t>Python</w:t>
      </w:r>
      <w:r w:rsidRPr="00F12A75">
        <w:rPr>
          <w:rFonts w:asciiTheme="minorBidi" w:hAnsiTheme="minorBidi" w:cstheme="minorBidi"/>
          <w:rtl/>
        </w:rPr>
        <w:t>.</w:t>
      </w:r>
    </w:p>
    <w:p w:rsidR="00ED7AFE" w:rsidRPr="00F12A75" w:rsidRDefault="00ED7AFE" w:rsidP="00ED7AFE">
      <w:pPr>
        <w:pStyle w:val="ListParagraph"/>
        <w:numPr>
          <w:ilvl w:val="0"/>
          <w:numId w:val="12"/>
        </w:numPr>
        <w:bidi/>
        <w:spacing w:line="360" w:lineRule="auto"/>
        <w:rPr>
          <w:rFonts w:asciiTheme="minorBidi" w:hAnsiTheme="minorBidi" w:cstheme="minorBidi"/>
        </w:rPr>
      </w:pPr>
      <w:r w:rsidRPr="00F12A75">
        <w:rPr>
          <w:rFonts w:asciiTheme="minorBidi" w:hAnsiTheme="minorBidi" w:cstheme="minorBidi"/>
          <w:rtl/>
        </w:rPr>
        <w:t xml:space="preserve">ניסיון בעבודה בסביבת </w:t>
      </w:r>
      <w:r w:rsidRPr="00F12A75">
        <w:rPr>
          <w:rFonts w:asciiTheme="minorBidi" w:hAnsiTheme="minorBidi" w:cstheme="minorBidi"/>
        </w:rPr>
        <w:t>UNIX</w:t>
      </w:r>
      <w:r w:rsidRPr="00F12A75">
        <w:rPr>
          <w:rFonts w:asciiTheme="minorBidi" w:hAnsiTheme="minorBidi" w:cstheme="minorBidi"/>
          <w:rtl/>
        </w:rPr>
        <w:t xml:space="preserve"> ושימוש ב-</w:t>
      </w:r>
      <w:r w:rsidRPr="00F12A75">
        <w:rPr>
          <w:rFonts w:asciiTheme="minorBidi" w:hAnsiTheme="minorBidi" w:cstheme="minorBidi"/>
        </w:rPr>
        <w:t xml:space="preserve"> High-Performance Computing</w:t>
      </w:r>
    </w:p>
    <w:p w:rsidR="00ED7AFE" w:rsidRDefault="00ED7AFE" w:rsidP="00ED7AFE">
      <w:pPr>
        <w:pStyle w:val="ListParagraph"/>
        <w:numPr>
          <w:ilvl w:val="0"/>
          <w:numId w:val="12"/>
        </w:numPr>
        <w:bidi/>
        <w:spacing w:line="360" w:lineRule="auto"/>
        <w:rPr>
          <w:rFonts w:asciiTheme="minorBidi" w:hAnsiTheme="minorBidi" w:cstheme="minorBidi"/>
        </w:rPr>
      </w:pPr>
      <w:r w:rsidRPr="00F12A75">
        <w:rPr>
          <w:rFonts w:asciiTheme="minorBidi" w:hAnsiTheme="minorBidi" w:cstheme="minorBidi"/>
          <w:rtl/>
        </w:rPr>
        <w:t>כישורים אנליטיים חזקים עם יכולת</w:t>
      </w:r>
      <w:r>
        <w:rPr>
          <w:rFonts w:asciiTheme="minorBidi" w:hAnsiTheme="minorBidi" w:cstheme="minorBidi"/>
          <w:rtl/>
        </w:rPr>
        <w:t xml:space="preserve"> לארגן, לנתח</w:t>
      </w:r>
      <w:r w:rsidRPr="00F12A75">
        <w:rPr>
          <w:rFonts w:asciiTheme="minorBidi" w:hAnsiTheme="minorBidi" w:cstheme="minorBidi"/>
          <w:rtl/>
        </w:rPr>
        <w:t xml:space="preserve"> ולהפיץ </w:t>
      </w:r>
      <w:r>
        <w:rPr>
          <w:rFonts w:asciiTheme="minorBidi" w:hAnsiTheme="minorBidi" w:cstheme="minorBidi"/>
          <w:rtl/>
        </w:rPr>
        <w:t>מידע עם תשומת לב לפרטי</w:t>
      </w:r>
      <w:r w:rsidR="008A3D42">
        <w:rPr>
          <w:rFonts w:asciiTheme="minorBidi" w:hAnsiTheme="minorBidi" w:cstheme="minorBidi" w:hint="cs"/>
          <w:rtl/>
        </w:rPr>
        <w:t>ם</w:t>
      </w:r>
    </w:p>
    <w:p w:rsidR="00ED7AFE" w:rsidRPr="00067177" w:rsidRDefault="00ED7AFE" w:rsidP="00ED7AFE">
      <w:pPr>
        <w:pStyle w:val="ListParagraph"/>
        <w:numPr>
          <w:ilvl w:val="0"/>
          <w:numId w:val="12"/>
        </w:numPr>
        <w:bidi/>
        <w:spacing w:line="360" w:lineRule="auto"/>
        <w:rPr>
          <w:rStyle w:val="textexposedshow"/>
          <w:rFonts w:asciiTheme="minorBidi" w:hAnsiTheme="minorBidi" w:cstheme="minorBidi"/>
        </w:rPr>
      </w:pPr>
      <w:r w:rsidRPr="00F12A75">
        <w:rPr>
          <w:rFonts w:asciiTheme="minorBidi" w:hAnsiTheme="minorBidi" w:cstheme="minorBidi"/>
          <w:color w:val="000000"/>
          <w:rtl/>
        </w:rPr>
        <w:t xml:space="preserve">יכולת לגשר בין חוקרים מרקע ביולוגי לבין ביואינפורמטיקאים ולתרגם </w:t>
      </w:r>
      <w:r w:rsidRPr="00F12A75">
        <w:rPr>
          <w:rStyle w:val="st"/>
          <w:rFonts w:asciiTheme="minorBidi" w:hAnsiTheme="minorBidi" w:cstheme="minorBidi"/>
          <w:rtl/>
        </w:rPr>
        <w:t xml:space="preserve">דרישות ביולוגיות </w:t>
      </w:r>
      <w:r w:rsidRPr="00F12A75">
        <w:rPr>
          <w:rFonts w:asciiTheme="minorBidi" w:hAnsiTheme="minorBidi" w:cstheme="minorBidi"/>
          <w:color w:val="000000"/>
          <w:rtl/>
        </w:rPr>
        <w:t>לפתרונות ביואינפורמטיים</w:t>
      </w:r>
    </w:p>
    <w:p w:rsidR="008A3D42" w:rsidRDefault="00ED7AFE" w:rsidP="00B701F8">
      <w:pPr>
        <w:pStyle w:val="ListParagraph"/>
        <w:numPr>
          <w:ilvl w:val="0"/>
          <w:numId w:val="12"/>
        </w:numPr>
        <w:bidi/>
        <w:spacing w:line="360" w:lineRule="auto"/>
        <w:rPr>
          <w:rFonts w:asciiTheme="minorBidi" w:hAnsiTheme="minorBidi" w:cstheme="minorBidi"/>
        </w:rPr>
      </w:pPr>
      <w:r w:rsidRPr="008A3D42">
        <w:rPr>
          <w:rFonts w:asciiTheme="minorBidi" w:hAnsiTheme="minorBidi" w:cstheme="minorBidi"/>
          <w:rtl/>
        </w:rPr>
        <w:t xml:space="preserve">יכולת לימוד עצמית גבוהה, יחסי אנוש ותקשורת בין אישית מעולים </w:t>
      </w:r>
    </w:p>
    <w:p w:rsidR="00B701F8" w:rsidRPr="00B701F8" w:rsidRDefault="00B701F8" w:rsidP="00B701F8">
      <w:pPr>
        <w:pStyle w:val="ListParagraph"/>
        <w:bidi/>
        <w:spacing w:line="360" w:lineRule="auto"/>
        <w:rPr>
          <w:rFonts w:asciiTheme="minorBidi" w:hAnsiTheme="minorBidi" w:cstheme="minorBidi"/>
        </w:rPr>
      </w:pPr>
    </w:p>
    <w:p w:rsidR="00ED7AFE" w:rsidRPr="00F12A75" w:rsidRDefault="00ED7AFE" w:rsidP="00ED7AFE">
      <w:pPr>
        <w:bidi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F12A75">
        <w:rPr>
          <w:rFonts w:asciiTheme="minorBidi" w:hAnsiTheme="minorBidi" w:cstheme="minorBidi"/>
          <w:sz w:val="22"/>
          <w:szCs w:val="22"/>
          <w:rtl/>
        </w:rPr>
        <w:t>יתרון משמעותי:</w:t>
      </w:r>
    </w:p>
    <w:p w:rsidR="00ED7AFE" w:rsidRPr="00F12A75" w:rsidRDefault="00ED7AFE" w:rsidP="00ED7AFE">
      <w:pPr>
        <w:pStyle w:val="ListParagraph"/>
        <w:numPr>
          <w:ilvl w:val="0"/>
          <w:numId w:val="14"/>
        </w:numPr>
        <w:bidi/>
        <w:spacing w:line="360" w:lineRule="auto"/>
        <w:rPr>
          <w:rFonts w:asciiTheme="minorBidi" w:hAnsiTheme="minorBidi" w:cstheme="minorBidi"/>
        </w:rPr>
      </w:pPr>
      <w:r w:rsidRPr="00F12A75">
        <w:rPr>
          <w:rFonts w:asciiTheme="minorBidi" w:hAnsiTheme="minorBidi" w:cstheme="minorBidi"/>
          <w:rtl/>
        </w:rPr>
        <w:t>ניסיון תעשייתי</w:t>
      </w:r>
      <w:r w:rsidRPr="00F12A75">
        <w:rPr>
          <w:rFonts w:asciiTheme="minorBidi" w:hAnsiTheme="minorBidi" w:cstheme="minorBidi"/>
          <w:i/>
          <w:iCs/>
          <w:rtl/>
        </w:rPr>
        <w:t xml:space="preserve"> </w:t>
      </w:r>
      <w:r w:rsidRPr="00F12A75">
        <w:rPr>
          <w:rFonts w:asciiTheme="minorBidi" w:hAnsiTheme="minorBidi" w:cstheme="minorBidi"/>
          <w:rtl/>
        </w:rPr>
        <w:t xml:space="preserve">בתפקיד של </w:t>
      </w:r>
      <w:r w:rsidRPr="00F12A75">
        <w:rPr>
          <w:rFonts w:asciiTheme="minorBidi" w:hAnsiTheme="minorBidi" w:cstheme="minorBidi"/>
        </w:rPr>
        <w:t>Data Scientist</w:t>
      </w:r>
    </w:p>
    <w:p w:rsidR="00ED7AFE" w:rsidRPr="00F12A75" w:rsidRDefault="00ED7AFE" w:rsidP="00ED7AFE">
      <w:pPr>
        <w:pStyle w:val="ListParagraph"/>
        <w:numPr>
          <w:ilvl w:val="0"/>
          <w:numId w:val="12"/>
        </w:numPr>
        <w:bidi/>
        <w:spacing w:line="360" w:lineRule="auto"/>
        <w:rPr>
          <w:rFonts w:asciiTheme="minorBidi" w:hAnsiTheme="minorBidi" w:cstheme="minorBidi"/>
        </w:rPr>
      </w:pPr>
      <w:r w:rsidRPr="00F12A75">
        <w:rPr>
          <w:rFonts w:asciiTheme="minorBidi" w:hAnsiTheme="minorBidi" w:cstheme="minorBidi"/>
          <w:rtl/>
        </w:rPr>
        <w:lastRenderedPageBreak/>
        <w:t xml:space="preserve">יכולת ניתוח של </w:t>
      </w:r>
      <w:r w:rsidRPr="00F12A75">
        <w:rPr>
          <w:rFonts w:asciiTheme="minorBidi" w:hAnsiTheme="minorBidi" w:cstheme="minorBidi"/>
        </w:rPr>
        <w:t xml:space="preserve"> Big Data</w:t>
      </w:r>
    </w:p>
    <w:p w:rsidR="00ED7AFE" w:rsidRDefault="00ED7AFE" w:rsidP="00ED7AFE">
      <w:pPr>
        <w:pStyle w:val="ListParagraph"/>
        <w:numPr>
          <w:ilvl w:val="0"/>
          <w:numId w:val="14"/>
        </w:numPr>
        <w:bidi/>
        <w:spacing w:line="360" w:lineRule="auto"/>
        <w:rPr>
          <w:rFonts w:asciiTheme="minorBidi" w:hAnsiTheme="minorBidi" w:cstheme="minorBidi"/>
        </w:rPr>
      </w:pPr>
      <w:r w:rsidRPr="00F12A75">
        <w:rPr>
          <w:rFonts w:asciiTheme="minorBidi" w:hAnsiTheme="minorBidi" w:cstheme="minorBidi"/>
          <w:rtl/>
        </w:rPr>
        <w:t>מוטיבציה ללמוד כלים ושיטות חדשות</w:t>
      </w:r>
    </w:p>
    <w:p w:rsidR="00ED7AFE" w:rsidRPr="00F12A75" w:rsidRDefault="00ED7AFE" w:rsidP="00ED7AFE">
      <w:pPr>
        <w:pStyle w:val="ListParagraph"/>
        <w:bidi/>
        <w:spacing w:line="360" w:lineRule="auto"/>
        <w:rPr>
          <w:rFonts w:asciiTheme="minorBidi" w:hAnsiTheme="minorBidi" w:cstheme="minorBidi"/>
        </w:rPr>
      </w:pPr>
    </w:p>
    <w:p w:rsidR="00800A37" w:rsidRDefault="00800A37" w:rsidP="00ED7AFE">
      <w:pPr>
        <w:bidi/>
        <w:spacing w:after="200" w:line="276" w:lineRule="auto"/>
        <w:contextualSpacing/>
      </w:pPr>
      <w:r>
        <w:rPr>
          <w:rFonts w:hint="cs"/>
          <w:rtl/>
        </w:rPr>
        <w:t xml:space="preserve">נא להעביר קורות חיים וממליצים לכתובת מייל: </w:t>
      </w:r>
    </w:p>
    <w:p w:rsidR="0016460A" w:rsidRDefault="002B6CC1" w:rsidP="00ED7AFE">
      <w:pPr>
        <w:bidi/>
        <w:rPr>
          <w:rtl/>
        </w:rPr>
      </w:pPr>
      <w:hyperlink r:id="rId8" w:history="1">
        <w:r w:rsidR="003D3D29" w:rsidRPr="00E3660A">
          <w:rPr>
            <w:rStyle w:val="Hyperlink"/>
          </w:rPr>
          <w:t>yearitr@accellta.com</w:t>
        </w:r>
      </w:hyperlink>
    </w:p>
    <w:p w:rsidR="003D3D29" w:rsidRDefault="003D3D29" w:rsidP="003D3D29">
      <w:pPr>
        <w:bidi/>
        <w:rPr>
          <w:rtl/>
        </w:rPr>
      </w:pPr>
    </w:p>
    <w:p w:rsidR="00ED7AFE" w:rsidRPr="00800A37" w:rsidRDefault="00ED7AFE" w:rsidP="00ED7AFE">
      <w:pPr>
        <w:bidi/>
        <w:rPr>
          <w:rtl/>
        </w:rPr>
      </w:pPr>
    </w:p>
    <w:p w:rsidR="0016460A" w:rsidRPr="005F64F7" w:rsidRDefault="0016460A" w:rsidP="0016460A">
      <w:pPr>
        <w:bidi/>
        <w:rPr>
          <w:sz w:val="36"/>
          <w:szCs w:val="36"/>
          <w:rtl/>
        </w:rPr>
      </w:pPr>
    </w:p>
    <w:p w:rsidR="005D6E6A" w:rsidRPr="00896DA4" w:rsidRDefault="005D6E6A" w:rsidP="0016460A">
      <w:pPr>
        <w:bidi/>
        <w:rPr>
          <w:sz w:val="28"/>
          <w:szCs w:val="28"/>
        </w:rPr>
      </w:pPr>
    </w:p>
    <w:sectPr w:rsidR="005D6E6A" w:rsidRPr="00896DA4" w:rsidSect="003A555D">
      <w:headerReference w:type="default" r:id="rId9"/>
      <w:footerReference w:type="default" r:id="rId10"/>
      <w:pgSz w:w="11907" w:h="16840" w:code="9"/>
      <w:pgMar w:top="1701" w:right="1134" w:bottom="1701" w:left="1134" w:header="113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C1" w:rsidRDefault="002B6CC1" w:rsidP="00A20144">
      <w:r>
        <w:separator/>
      </w:r>
    </w:p>
  </w:endnote>
  <w:endnote w:type="continuationSeparator" w:id="0">
    <w:p w:rsidR="002B6CC1" w:rsidRDefault="002B6CC1" w:rsidP="00A2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144" w:rsidRPr="00FF4C2D" w:rsidRDefault="00A20144" w:rsidP="0030027F">
    <w:pPr>
      <w:pStyle w:val="Footer"/>
      <w:contextualSpacing/>
      <w:jc w:val="center"/>
      <w:rPr>
        <w:sz w:val="20"/>
        <w:szCs w:val="20"/>
      </w:rPr>
    </w:pPr>
    <w:r w:rsidRPr="00C71763">
      <w:rPr>
        <w:noProof/>
        <w:color w:val="7F7F7F" w:themeColor="text1" w:themeTint="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4F519" wp14:editId="7BCBB3C5">
              <wp:simplePos x="0" y="0"/>
              <wp:positionH relativeFrom="margin">
                <wp:align>center</wp:align>
              </wp:positionH>
              <wp:positionV relativeFrom="paragraph">
                <wp:posOffset>326390</wp:posOffset>
              </wp:positionV>
              <wp:extent cx="7559675" cy="457200"/>
              <wp:effectExtent l="0" t="0" r="317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457200"/>
                      </a:xfrm>
                      <a:prstGeom prst="rect">
                        <a:avLst/>
                      </a:prstGeom>
                      <a:solidFill>
                        <a:srgbClr val="8BC5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20144" w:rsidRPr="00A20144" w:rsidRDefault="00A20144" w:rsidP="004F57FE">
                          <w:pPr>
                            <w:contextualSpacing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52732F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 xml:space="preserve">Accellta </w:t>
                          </w:r>
                          <w:proofErr w:type="gramStart"/>
                          <w:r w:rsidRPr="0052732F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Ltd</w:t>
                          </w:r>
                          <w:r w:rsidRPr="00A20144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 |</w:t>
                          </w:r>
                          <w:proofErr w:type="gramEnd"/>
                          <w:r w:rsidRPr="00A20144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 Technion City, Haifa 320000</w:t>
                          </w:r>
                          <w:r w:rsidR="00FF4C2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4 Israel  |  T: +972.4.82910</w:t>
                          </w:r>
                          <w:r w:rsidR="004F57FE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70</w:t>
                          </w:r>
                          <w:r w:rsidR="00FF4C2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20144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|  F: +972.4.829</w:t>
                          </w:r>
                          <w:r w:rsidR="004F57FE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1060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 </w:t>
                          </w:r>
                          <w:r w:rsidR="0052732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20144">
                            <w:rPr>
                              <w:rFonts w:ascii="Tahoma" w:hAnsi="Tahoma" w:cs="Tahoma"/>
                              <w:color w:val="EA088C"/>
                            </w:rPr>
                            <w:t>www.accellta.com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63D4F519" id="Rectangle 2" o:spid="_x0000_s1026" style="position:absolute;left:0;text-align:left;margin-left:0;margin-top:25.7pt;width:595.25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" fillcolor="#8bc541" stroked="f" strokeweight="2pt">
              <v:textbox>
                <w:txbxContent>
                  <w:p w:rsidR="00A20144" w:rsidRPr="00A20144" w:rsidRDefault="00A20144" w:rsidP="004F57FE">
                    <w:pPr>
                      <w:contextualSpacing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52732F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 xml:space="preserve">Accellta </w:t>
                    </w:r>
                    <w:proofErr w:type="gramStart"/>
                    <w:r w:rsidRPr="0052732F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Ltd</w:t>
                    </w:r>
                    <w:r w:rsidRPr="00A20144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 |</w:t>
                    </w:r>
                    <w:proofErr w:type="gramEnd"/>
                    <w:r w:rsidRPr="00A20144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 Technion City, Haifa 320000</w:t>
                    </w:r>
                    <w:r w:rsidR="00FF4C2D">
                      <w:rPr>
                        <w:rFonts w:ascii="Tahoma" w:hAnsi="Tahoma" w:cs="Tahoma"/>
                        <w:sz w:val="20"/>
                        <w:szCs w:val="20"/>
                      </w:rPr>
                      <w:t>4 Israel  |  T: +972.4.82910</w:t>
                    </w:r>
                    <w:r w:rsidR="004F57FE">
                      <w:rPr>
                        <w:rFonts w:ascii="Tahoma" w:hAnsi="Tahoma" w:cs="Tahoma"/>
                        <w:sz w:val="20"/>
                        <w:szCs w:val="20"/>
                      </w:rPr>
                      <w:t>70</w:t>
                    </w:r>
                    <w:r w:rsidR="00FF4C2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 </w:t>
                    </w:r>
                    <w:r w:rsidRPr="00A20144">
                      <w:rPr>
                        <w:rFonts w:ascii="Tahoma" w:hAnsi="Tahoma" w:cs="Tahoma"/>
                        <w:sz w:val="20"/>
                        <w:szCs w:val="20"/>
                      </w:rPr>
                      <w:t>|  F: +972.4.829</w:t>
                    </w:r>
                    <w:r w:rsidR="004F57FE">
                      <w:rPr>
                        <w:rFonts w:ascii="Tahoma" w:hAnsi="Tahoma" w:cs="Tahoma"/>
                        <w:sz w:val="20"/>
                        <w:szCs w:val="20"/>
                      </w:rPr>
                      <w:t>1060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 </w:t>
                    </w:r>
                    <w:r w:rsidR="0052732F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 </w:t>
                    </w:r>
                    <w:r w:rsidRPr="00A20144">
                      <w:rPr>
                        <w:rFonts w:ascii="Tahoma" w:hAnsi="Tahoma" w:cs="Tahoma"/>
                        <w:color w:val="EA088C"/>
                      </w:rPr>
                      <w:t>www.accellta.com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16460A" w:rsidRPr="00FF4C2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C1" w:rsidRDefault="002B6CC1" w:rsidP="00A20144">
      <w:r>
        <w:separator/>
      </w:r>
    </w:p>
  </w:footnote>
  <w:footnote w:type="continuationSeparator" w:id="0">
    <w:p w:rsidR="002B6CC1" w:rsidRDefault="002B6CC1" w:rsidP="00A20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144" w:rsidRDefault="00A20144" w:rsidP="0030027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253CE3" wp14:editId="3D9DC2F5">
          <wp:simplePos x="0" y="0"/>
          <wp:positionH relativeFrom="column">
            <wp:posOffset>4852035</wp:posOffset>
          </wp:positionH>
          <wp:positionV relativeFrom="paragraph">
            <wp:posOffset>175895</wp:posOffset>
          </wp:positionV>
          <wp:extent cx="1733550" cy="548439"/>
          <wp:effectExtent l="0" t="0" r="0" b="4445"/>
          <wp:wrapNone/>
          <wp:docPr id="1" name="Picture 1" descr="S:\AMIT\AMIT Database\Logos\Accellta Logo\accellta logo with 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MIT\AMIT Database\Logos\Accellta Logo\accellta logo with 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48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B24"/>
    <w:multiLevelType w:val="hybridMultilevel"/>
    <w:tmpl w:val="58CC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5CD"/>
    <w:multiLevelType w:val="hybridMultilevel"/>
    <w:tmpl w:val="362E13B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B76E68"/>
    <w:multiLevelType w:val="hybridMultilevel"/>
    <w:tmpl w:val="75B2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767C"/>
    <w:multiLevelType w:val="hybridMultilevel"/>
    <w:tmpl w:val="8F1E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F4844"/>
    <w:multiLevelType w:val="hybridMultilevel"/>
    <w:tmpl w:val="34761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6B0E"/>
    <w:multiLevelType w:val="hybridMultilevel"/>
    <w:tmpl w:val="85F6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4556E"/>
    <w:multiLevelType w:val="hybridMultilevel"/>
    <w:tmpl w:val="946A1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94E3C"/>
    <w:multiLevelType w:val="hybridMultilevel"/>
    <w:tmpl w:val="4E9C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624B9"/>
    <w:multiLevelType w:val="hybridMultilevel"/>
    <w:tmpl w:val="29C4B0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D04453"/>
    <w:multiLevelType w:val="hybridMultilevel"/>
    <w:tmpl w:val="B896DE02"/>
    <w:lvl w:ilvl="0" w:tplc="D072407A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7B286E"/>
    <w:multiLevelType w:val="hybridMultilevel"/>
    <w:tmpl w:val="B012386A"/>
    <w:lvl w:ilvl="0" w:tplc="320672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5209C"/>
    <w:multiLevelType w:val="hybridMultilevel"/>
    <w:tmpl w:val="2772CBB2"/>
    <w:lvl w:ilvl="0" w:tplc="E3A266E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7262ED"/>
    <w:multiLevelType w:val="hybridMultilevel"/>
    <w:tmpl w:val="5002F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06460"/>
    <w:multiLevelType w:val="hybridMultilevel"/>
    <w:tmpl w:val="636A6706"/>
    <w:lvl w:ilvl="0" w:tplc="A9CEE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44"/>
    <w:rsid w:val="0000374A"/>
    <w:rsid w:val="00011FF7"/>
    <w:rsid w:val="00012C18"/>
    <w:rsid w:val="00050674"/>
    <w:rsid w:val="0005261F"/>
    <w:rsid w:val="00057FCD"/>
    <w:rsid w:val="0007302B"/>
    <w:rsid w:val="000A5C1E"/>
    <w:rsid w:val="000B0722"/>
    <w:rsid w:val="000D3D47"/>
    <w:rsid w:val="000D478B"/>
    <w:rsid w:val="000F2D35"/>
    <w:rsid w:val="00100A63"/>
    <w:rsid w:val="001348B5"/>
    <w:rsid w:val="00141CCE"/>
    <w:rsid w:val="0016460A"/>
    <w:rsid w:val="00175C27"/>
    <w:rsid w:val="001833F5"/>
    <w:rsid w:val="00187BDD"/>
    <w:rsid w:val="00190447"/>
    <w:rsid w:val="001A408E"/>
    <w:rsid w:val="001B5BB8"/>
    <w:rsid w:val="001C6D76"/>
    <w:rsid w:val="001D4446"/>
    <w:rsid w:val="00221E3C"/>
    <w:rsid w:val="00262C29"/>
    <w:rsid w:val="00272B84"/>
    <w:rsid w:val="002841AD"/>
    <w:rsid w:val="002976DA"/>
    <w:rsid w:val="002A5711"/>
    <w:rsid w:val="002B6CC1"/>
    <w:rsid w:val="002F758A"/>
    <w:rsid w:val="0030027F"/>
    <w:rsid w:val="00341F36"/>
    <w:rsid w:val="00342D99"/>
    <w:rsid w:val="003620D2"/>
    <w:rsid w:val="003A231A"/>
    <w:rsid w:val="003A555D"/>
    <w:rsid w:val="003D1071"/>
    <w:rsid w:val="003D3D29"/>
    <w:rsid w:val="003E681E"/>
    <w:rsid w:val="004015F0"/>
    <w:rsid w:val="00405976"/>
    <w:rsid w:val="0042705C"/>
    <w:rsid w:val="00460FC2"/>
    <w:rsid w:val="00462CCD"/>
    <w:rsid w:val="0049280F"/>
    <w:rsid w:val="004950C6"/>
    <w:rsid w:val="004A1158"/>
    <w:rsid w:val="004B2E69"/>
    <w:rsid w:val="004D1561"/>
    <w:rsid w:val="004E285A"/>
    <w:rsid w:val="004E5003"/>
    <w:rsid w:val="004F57FE"/>
    <w:rsid w:val="005161DB"/>
    <w:rsid w:val="0052536D"/>
    <w:rsid w:val="0052732F"/>
    <w:rsid w:val="00571C9A"/>
    <w:rsid w:val="005812AB"/>
    <w:rsid w:val="00582A28"/>
    <w:rsid w:val="005924B6"/>
    <w:rsid w:val="005D6E6A"/>
    <w:rsid w:val="005E64CB"/>
    <w:rsid w:val="005E7EBF"/>
    <w:rsid w:val="00631656"/>
    <w:rsid w:val="006470D8"/>
    <w:rsid w:val="006600E8"/>
    <w:rsid w:val="00662171"/>
    <w:rsid w:val="0067547F"/>
    <w:rsid w:val="00686662"/>
    <w:rsid w:val="006A29E1"/>
    <w:rsid w:val="006C4E11"/>
    <w:rsid w:val="006D34A1"/>
    <w:rsid w:val="006F711E"/>
    <w:rsid w:val="006F77CA"/>
    <w:rsid w:val="00705187"/>
    <w:rsid w:val="00731858"/>
    <w:rsid w:val="00734CD1"/>
    <w:rsid w:val="00791ABF"/>
    <w:rsid w:val="007951CA"/>
    <w:rsid w:val="007D4950"/>
    <w:rsid w:val="00800A37"/>
    <w:rsid w:val="00812B77"/>
    <w:rsid w:val="008158EF"/>
    <w:rsid w:val="00816B2D"/>
    <w:rsid w:val="00852C86"/>
    <w:rsid w:val="00871371"/>
    <w:rsid w:val="00896DA4"/>
    <w:rsid w:val="008A0C06"/>
    <w:rsid w:val="008A3D42"/>
    <w:rsid w:val="008D7BFB"/>
    <w:rsid w:val="008F3572"/>
    <w:rsid w:val="00914481"/>
    <w:rsid w:val="00931405"/>
    <w:rsid w:val="00936BF2"/>
    <w:rsid w:val="00966A01"/>
    <w:rsid w:val="00970CA8"/>
    <w:rsid w:val="009A3238"/>
    <w:rsid w:val="009C2D0B"/>
    <w:rsid w:val="009D665F"/>
    <w:rsid w:val="009E5839"/>
    <w:rsid w:val="009F54C9"/>
    <w:rsid w:val="00A103A6"/>
    <w:rsid w:val="00A20144"/>
    <w:rsid w:val="00A64432"/>
    <w:rsid w:val="00A749C8"/>
    <w:rsid w:val="00AB31D7"/>
    <w:rsid w:val="00AE5D48"/>
    <w:rsid w:val="00B01F8B"/>
    <w:rsid w:val="00B53879"/>
    <w:rsid w:val="00B701F8"/>
    <w:rsid w:val="00B8051A"/>
    <w:rsid w:val="00B82B1F"/>
    <w:rsid w:val="00BA1E86"/>
    <w:rsid w:val="00BD51BD"/>
    <w:rsid w:val="00BE3C27"/>
    <w:rsid w:val="00C2522A"/>
    <w:rsid w:val="00C3378B"/>
    <w:rsid w:val="00C57191"/>
    <w:rsid w:val="00C71763"/>
    <w:rsid w:val="00C93D11"/>
    <w:rsid w:val="00CB36BB"/>
    <w:rsid w:val="00CB3997"/>
    <w:rsid w:val="00CC0AF7"/>
    <w:rsid w:val="00CD1003"/>
    <w:rsid w:val="00D0397D"/>
    <w:rsid w:val="00D35132"/>
    <w:rsid w:val="00D4749B"/>
    <w:rsid w:val="00D519E0"/>
    <w:rsid w:val="00D710AB"/>
    <w:rsid w:val="00D83444"/>
    <w:rsid w:val="00D83B2A"/>
    <w:rsid w:val="00D87F90"/>
    <w:rsid w:val="00DA3D0A"/>
    <w:rsid w:val="00DA627C"/>
    <w:rsid w:val="00DE0D90"/>
    <w:rsid w:val="00DE1769"/>
    <w:rsid w:val="00E00038"/>
    <w:rsid w:val="00E20D99"/>
    <w:rsid w:val="00E30AB0"/>
    <w:rsid w:val="00E560B3"/>
    <w:rsid w:val="00E56716"/>
    <w:rsid w:val="00E80DA9"/>
    <w:rsid w:val="00EA2803"/>
    <w:rsid w:val="00ED12DB"/>
    <w:rsid w:val="00ED7AFE"/>
    <w:rsid w:val="00EF1F42"/>
    <w:rsid w:val="00F07FE1"/>
    <w:rsid w:val="00F32176"/>
    <w:rsid w:val="00F32785"/>
    <w:rsid w:val="00F70D14"/>
    <w:rsid w:val="00F81692"/>
    <w:rsid w:val="00FD1C36"/>
    <w:rsid w:val="00FD3008"/>
    <w:rsid w:val="00FD6010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B8E277-C509-4CFB-9788-A44959BB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8EF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58EF"/>
    <w:pPr>
      <w:keepNext/>
      <w:spacing w:before="60" w:after="60"/>
      <w:outlineLvl w:val="2"/>
    </w:pPr>
    <w:rPr>
      <w:b/>
      <w:bCs/>
      <w:color w:val="FFFF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14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0144"/>
  </w:style>
  <w:style w:type="paragraph" w:styleId="Footer">
    <w:name w:val="footer"/>
    <w:basedOn w:val="Normal"/>
    <w:link w:val="FooterChar"/>
    <w:uiPriority w:val="99"/>
    <w:unhideWhenUsed/>
    <w:rsid w:val="00A2014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0144"/>
  </w:style>
  <w:style w:type="character" w:customStyle="1" w:styleId="Heading3Char">
    <w:name w:val="Heading 3 Char"/>
    <w:basedOn w:val="DefaultParagraphFont"/>
    <w:link w:val="Heading3"/>
    <w:semiHidden/>
    <w:rsid w:val="008158EF"/>
    <w:rPr>
      <w:rFonts w:ascii="Arial" w:eastAsia="Times New Roman" w:hAnsi="Arial" w:cs="Arial"/>
      <w:b/>
      <w:bCs/>
      <w:color w:val="FFFFFF"/>
      <w:sz w:val="26"/>
      <w:szCs w:val="26"/>
    </w:rPr>
  </w:style>
  <w:style w:type="paragraph" w:styleId="Title">
    <w:name w:val="Title"/>
    <w:basedOn w:val="Normal"/>
    <w:link w:val="TitleChar"/>
    <w:qFormat/>
    <w:rsid w:val="008158EF"/>
    <w:pPr>
      <w:autoSpaceDE w:val="0"/>
      <w:autoSpaceDN w:val="0"/>
      <w:spacing w:before="360" w:after="360"/>
      <w:jc w:val="center"/>
      <w:outlineLvl w:val="0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158EF"/>
    <w:rPr>
      <w:rFonts w:ascii="Arial" w:eastAsia="Times New Roman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158EF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vFormText">
    <w:name w:val="Cov_Form Text"/>
    <w:basedOn w:val="Header"/>
    <w:rsid w:val="008158EF"/>
    <w:pPr>
      <w:tabs>
        <w:tab w:val="clear" w:pos="4320"/>
        <w:tab w:val="clear" w:pos="8640"/>
      </w:tabs>
      <w:spacing w:before="60" w:after="60"/>
    </w:pPr>
    <w:rPr>
      <w:rFonts w:ascii="Arial" w:eastAsia="Times New Roman" w:hAnsi="Arial" w:cs="Arial"/>
      <w:noProof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E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F711E"/>
  </w:style>
  <w:style w:type="table" w:styleId="TableGrid">
    <w:name w:val="Table Grid"/>
    <w:basedOn w:val="TableNormal"/>
    <w:uiPriority w:val="59"/>
    <w:rsid w:val="005924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D35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D35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87F90"/>
    <w:rPr>
      <w:i/>
      <w:iCs/>
    </w:rPr>
  </w:style>
  <w:style w:type="character" w:styleId="Hyperlink">
    <w:name w:val="Hyperlink"/>
    <w:rsid w:val="0016460A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ED7AFE"/>
  </w:style>
  <w:style w:type="character" w:customStyle="1" w:styleId="st">
    <w:name w:val="st"/>
    <w:basedOn w:val="DefaultParagraphFont"/>
    <w:rsid w:val="00ED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ritr@accell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DC51-E758-48EA-9D7D-3FA9113C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Aviad Louzon</dc:creator>
  <cp:lastModifiedBy>user</cp:lastModifiedBy>
  <cp:revision>2</cp:revision>
  <cp:lastPrinted>2014-10-01T12:42:00Z</cp:lastPrinted>
  <dcterms:created xsi:type="dcterms:W3CDTF">2016-05-31T06:44:00Z</dcterms:created>
  <dcterms:modified xsi:type="dcterms:W3CDTF">2016-05-31T06:44:00Z</dcterms:modified>
</cp:coreProperties>
</file>